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5F89" w14:textId="37E246D9" w:rsidR="00F41CA0" w:rsidRDefault="00F41CA0" w:rsidP="00BC4EBB">
      <w:pPr>
        <w:autoSpaceDE w:val="0"/>
        <w:autoSpaceDN w:val="0"/>
        <w:adjustRightInd w:val="0"/>
        <w:spacing w:after="0" w:line="240" w:lineRule="auto"/>
        <w:rPr>
          <w:rFonts w:ascii="Times New Roman" w:hAnsi="Times New Roman"/>
          <w:bCs/>
          <w:color w:val="000000"/>
          <w:sz w:val="24"/>
          <w:szCs w:val="24"/>
          <w:lang w:val="en-US" w:eastAsia="en-US"/>
        </w:rPr>
      </w:pPr>
    </w:p>
    <w:p w14:paraId="7EC4C4A6" w14:textId="7A839E98" w:rsidR="004C2CCC" w:rsidRDefault="004C2CCC" w:rsidP="00BC4EBB">
      <w:pPr>
        <w:autoSpaceDE w:val="0"/>
        <w:autoSpaceDN w:val="0"/>
        <w:adjustRightInd w:val="0"/>
        <w:spacing w:after="0" w:line="240" w:lineRule="auto"/>
        <w:rPr>
          <w:rFonts w:ascii="Times New Roman" w:hAnsi="Times New Roman"/>
          <w:bCs/>
          <w:color w:val="000000"/>
          <w:sz w:val="24"/>
          <w:szCs w:val="24"/>
          <w:lang w:val="en-US" w:eastAsia="en-US"/>
        </w:rPr>
      </w:pPr>
    </w:p>
    <w:p w14:paraId="266826D4" w14:textId="77777777" w:rsidR="004C2CCC" w:rsidRPr="00B36606" w:rsidRDefault="004C2CCC" w:rsidP="00BC4EBB">
      <w:pPr>
        <w:autoSpaceDE w:val="0"/>
        <w:autoSpaceDN w:val="0"/>
        <w:adjustRightInd w:val="0"/>
        <w:spacing w:after="0" w:line="240" w:lineRule="auto"/>
        <w:rPr>
          <w:rFonts w:ascii="Times New Roman" w:hAnsi="Times New Roman"/>
          <w:bCs/>
          <w:color w:val="000000"/>
          <w:sz w:val="24"/>
          <w:szCs w:val="24"/>
          <w:lang w:val="en-US" w:eastAsia="en-US"/>
        </w:rPr>
      </w:pPr>
    </w:p>
    <w:p w14:paraId="2FBDF3E5" w14:textId="77777777" w:rsidR="00F41CA0" w:rsidRPr="00B36606" w:rsidRDefault="00F41CA0" w:rsidP="00F41CA0">
      <w:pPr>
        <w:autoSpaceDE w:val="0"/>
        <w:autoSpaceDN w:val="0"/>
        <w:adjustRightInd w:val="0"/>
        <w:spacing w:after="0" w:line="240" w:lineRule="auto"/>
        <w:jc w:val="center"/>
        <w:rPr>
          <w:rFonts w:ascii="Times New Roman" w:hAnsi="Times New Roman"/>
          <w:bCs/>
          <w:sz w:val="24"/>
          <w:szCs w:val="24"/>
          <w:lang w:val="en-US" w:eastAsia="en-US"/>
        </w:rPr>
      </w:pPr>
    </w:p>
    <w:p w14:paraId="25426C0A"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sidR="005178C7">
        <w:rPr>
          <w:rFonts w:ascii="Times New Roman" w:hAnsi="Times New Roman"/>
          <w:sz w:val="24"/>
          <w:szCs w:val="24"/>
        </w:rPr>
        <w:t>S</w:t>
      </w:r>
    </w:p>
    <w:p w14:paraId="003778EE" w14:textId="4A95C16D" w:rsidR="00F41CA0" w:rsidRPr="00B36606" w:rsidRDefault="00703169" w:rsidP="00F41CA0">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w:t>
      </w:r>
      <w:r w:rsidR="000F0791">
        <w:rPr>
          <w:rFonts w:ascii="Times New Roman" w:hAnsi="Times New Roman"/>
          <w:b/>
          <w:sz w:val="24"/>
          <w:szCs w:val="24"/>
        </w:rPr>
        <w:t xml:space="preserve"> </w:t>
      </w:r>
      <w:r w:rsidR="00A06AA0">
        <w:rPr>
          <w:rFonts w:ascii="Times New Roman" w:hAnsi="Times New Roman"/>
          <w:b/>
          <w:sz w:val="24"/>
          <w:szCs w:val="24"/>
        </w:rPr>
        <w:t>0</w:t>
      </w:r>
      <w:r>
        <w:rPr>
          <w:rFonts w:ascii="Times New Roman" w:hAnsi="Times New Roman"/>
          <w:b/>
          <w:sz w:val="24"/>
          <w:szCs w:val="24"/>
        </w:rPr>
        <w:t>4</w:t>
      </w:r>
      <w:r w:rsidR="00D70143">
        <w:rPr>
          <w:rFonts w:ascii="Times New Roman" w:hAnsi="Times New Roman"/>
          <w:b/>
          <w:sz w:val="24"/>
          <w:szCs w:val="24"/>
        </w:rPr>
        <w:t>/2023</w:t>
      </w:r>
    </w:p>
    <w:p w14:paraId="6B26E5E6"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14:paraId="4E4EA589"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3A316019"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13406511"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14:paraId="287209AE"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14:paraId="39EA1D25"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14:paraId="656CF279" w14:textId="3B943ED0" w:rsidR="00F41CA0" w:rsidRPr="00A06AA0" w:rsidRDefault="00A06AA0" w:rsidP="00F41CA0">
      <w:pPr>
        <w:widowControl w:val="0"/>
        <w:overflowPunct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Renovation</w:t>
      </w:r>
      <w:r w:rsidR="00C370CB" w:rsidRPr="00A06AA0">
        <w:rPr>
          <w:rFonts w:ascii="Times New Roman" w:hAnsi="Times New Roman"/>
          <w:b/>
          <w:sz w:val="24"/>
          <w:szCs w:val="24"/>
        </w:rPr>
        <w:t xml:space="preserve"> of </w:t>
      </w:r>
      <w:r>
        <w:rPr>
          <w:rFonts w:ascii="Times New Roman" w:hAnsi="Times New Roman"/>
          <w:b/>
          <w:sz w:val="24"/>
          <w:szCs w:val="24"/>
        </w:rPr>
        <w:t>Washroom</w:t>
      </w:r>
      <w:r w:rsidRPr="00A06AA0">
        <w:rPr>
          <w:rFonts w:ascii="Times New Roman" w:hAnsi="Times New Roman"/>
          <w:b/>
          <w:sz w:val="24"/>
          <w:szCs w:val="24"/>
        </w:rPr>
        <w:t xml:space="preserve"> Lab side Admin Block in ICGEB </w:t>
      </w:r>
    </w:p>
    <w:p w14:paraId="1F9F0A97" w14:textId="77777777" w:rsidR="00F41CA0" w:rsidRPr="00A06AA0" w:rsidRDefault="00F41CA0" w:rsidP="00F41CA0">
      <w:pPr>
        <w:widowControl w:val="0"/>
        <w:autoSpaceDE w:val="0"/>
        <w:autoSpaceDN w:val="0"/>
        <w:adjustRightInd w:val="0"/>
        <w:spacing w:after="0" w:line="300" w:lineRule="auto"/>
        <w:ind w:right="-360"/>
        <w:rPr>
          <w:rFonts w:ascii="Times New Roman" w:hAnsi="Times New Roman"/>
          <w:b/>
          <w:sz w:val="24"/>
          <w:szCs w:val="24"/>
        </w:rPr>
      </w:pPr>
    </w:p>
    <w:p w14:paraId="3365F549"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697FAE5C" w14:textId="77777777" w:rsidR="00F41CA0" w:rsidRPr="00B36606" w:rsidRDefault="00F41CA0" w:rsidP="00F41CA0">
      <w:pPr>
        <w:widowControl w:val="0"/>
        <w:autoSpaceDE w:val="0"/>
        <w:autoSpaceDN w:val="0"/>
        <w:adjustRightInd w:val="0"/>
        <w:spacing w:after="0" w:line="300" w:lineRule="auto"/>
        <w:ind w:left="90" w:right="-360"/>
        <w:jc w:val="center"/>
        <w:rPr>
          <w:rFonts w:ascii="Times New Roman" w:hAnsi="Times New Roman"/>
          <w:sz w:val="24"/>
          <w:szCs w:val="24"/>
        </w:rPr>
      </w:pPr>
      <w:r w:rsidRPr="00B36606">
        <w:rPr>
          <w:rFonts w:ascii="Times New Roman" w:hAnsi="Times New Roman"/>
          <w:sz w:val="24"/>
          <w:szCs w:val="24"/>
        </w:rPr>
        <w:t>AT</w:t>
      </w:r>
    </w:p>
    <w:p w14:paraId="6250EC24"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5580106C"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2D02D5EE"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60D5C501"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03F3A463" w14:textId="77777777"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14:paraId="34F62875" w14:textId="77777777"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p>
    <w:p w14:paraId="627AD6B6" w14:textId="77777777"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Aruna Asaf Ali Marg, New Delhi – 110067</w:t>
      </w:r>
    </w:p>
    <w:p w14:paraId="1D8BE587"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1AF1249E"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30167A32" w14:textId="77777777" w:rsidR="00F41CA0" w:rsidRPr="00B36606" w:rsidRDefault="00F41CA0" w:rsidP="00B36606">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14:paraId="695A9DDD"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4670EFC"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0B6C260"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E4B94C5" w14:textId="77777777"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49736BD" w14:textId="77777777"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81BBD15" w14:textId="77777777"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B31D952"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26B0106"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E12FBAC"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94DF40A" w14:textId="77777777" w:rsidR="00224D34" w:rsidRPr="00B36606"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E97F587" w14:textId="77777777"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6B32A57" w14:textId="77777777"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6410377" w14:textId="75083E27" w:rsidR="004401D1" w:rsidRDefault="004401D1" w:rsidP="00587D25">
      <w:pPr>
        <w:widowControl w:val="0"/>
        <w:autoSpaceDE w:val="0"/>
        <w:autoSpaceDN w:val="0"/>
        <w:adjustRightInd w:val="0"/>
        <w:spacing w:after="0" w:line="300" w:lineRule="auto"/>
        <w:jc w:val="center"/>
        <w:rPr>
          <w:rFonts w:ascii="Times New Roman" w:hAnsi="Times New Roman"/>
          <w:bCs/>
          <w:color w:val="000000"/>
          <w:sz w:val="24"/>
          <w:szCs w:val="24"/>
          <w:lang w:val="en-US" w:eastAsia="en-US"/>
        </w:rPr>
      </w:pPr>
    </w:p>
    <w:p w14:paraId="58455BAC" w14:textId="4113AF60" w:rsidR="001A1DDC" w:rsidRDefault="009172E9" w:rsidP="00587D25">
      <w:pPr>
        <w:widowControl w:val="0"/>
        <w:autoSpaceDE w:val="0"/>
        <w:autoSpaceDN w:val="0"/>
        <w:adjustRightInd w:val="0"/>
        <w:spacing w:after="0" w:line="300" w:lineRule="auto"/>
        <w:jc w:val="center"/>
        <w:rPr>
          <w:rFonts w:ascii="Times New Roman" w:hAnsi="Times New Roman"/>
          <w:b/>
          <w:sz w:val="24"/>
          <w:szCs w:val="24"/>
          <w:u w:val="single"/>
        </w:rPr>
      </w:pPr>
      <w:r>
        <w:rPr>
          <w:rFonts w:ascii="Times New Roman" w:hAnsi="Times New Roman"/>
          <w:b/>
          <w:sz w:val="24"/>
          <w:szCs w:val="24"/>
          <w:u w:val="single"/>
        </w:rPr>
        <w:lastRenderedPageBreak/>
        <w:br/>
      </w:r>
    </w:p>
    <w:p w14:paraId="266CC05F" w14:textId="1D872FC9"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t>INDEX</w:t>
      </w:r>
    </w:p>
    <w:p w14:paraId="351CC5F1" w14:textId="77777777"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9810" w:type="dxa"/>
        <w:tblInd w:w="355" w:type="dxa"/>
        <w:tblLook w:val="04A0" w:firstRow="1" w:lastRow="0" w:firstColumn="1" w:lastColumn="0" w:noHBand="0" w:noVBand="1"/>
      </w:tblPr>
      <w:tblGrid>
        <w:gridCol w:w="1260"/>
        <w:gridCol w:w="6300"/>
        <w:gridCol w:w="2250"/>
      </w:tblGrid>
      <w:tr w:rsidR="00587D25" w:rsidRPr="00BC4EBB" w14:paraId="53C5465D" w14:textId="77777777" w:rsidTr="006552C9">
        <w:tc>
          <w:tcPr>
            <w:tcW w:w="1260" w:type="dxa"/>
          </w:tcPr>
          <w:p w14:paraId="2BE288B1" w14:textId="77777777"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300" w:type="dxa"/>
          </w:tcPr>
          <w:p w14:paraId="2CA2B57C" w14:textId="77777777"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2250" w:type="dxa"/>
          </w:tcPr>
          <w:p w14:paraId="79191EF3" w14:textId="77777777" w:rsidR="00587D25" w:rsidRPr="00BC4EBB" w:rsidRDefault="00587D25" w:rsidP="00F36752">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587D25" w:rsidRPr="00BC4EBB" w14:paraId="3DDAED4D" w14:textId="77777777" w:rsidTr="006552C9">
        <w:tc>
          <w:tcPr>
            <w:tcW w:w="1260" w:type="dxa"/>
          </w:tcPr>
          <w:p w14:paraId="522941D0" w14:textId="078A616B"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r w:rsidR="004401D1">
              <w:rPr>
                <w:rFonts w:ascii="Times New Roman" w:hAnsi="Times New Roman"/>
                <w:sz w:val="24"/>
                <w:szCs w:val="24"/>
              </w:rPr>
              <w:t>.</w:t>
            </w:r>
          </w:p>
        </w:tc>
        <w:tc>
          <w:tcPr>
            <w:tcW w:w="6300" w:type="dxa"/>
          </w:tcPr>
          <w:p w14:paraId="13CEB536" w14:textId="77777777"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2250" w:type="dxa"/>
          </w:tcPr>
          <w:p w14:paraId="7C0A9AA0" w14:textId="77777777"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4401D1" w:rsidRPr="00BC4EBB" w14:paraId="5CD4EEA9" w14:textId="77777777" w:rsidTr="006552C9">
        <w:tc>
          <w:tcPr>
            <w:tcW w:w="1260" w:type="dxa"/>
          </w:tcPr>
          <w:p w14:paraId="6133CF8F" w14:textId="30B68BD0" w:rsidR="004401D1" w:rsidRPr="00BC4EBB"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w:t>
            </w:r>
          </w:p>
        </w:tc>
        <w:tc>
          <w:tcPr>
            <w:tcW w:w="6300" w:type="dxa"/>
          </w:tcPr>
          <w:p w14:paraId="1BAE9564" w14:textId="42F0DE4E" w:rsidR="004401D1" w:rsidRPr="00BC4EBB" w:rsidRDefault="004401D1" w:rsidP="00F3675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Minimum Eligibility Criteria</w:t>
            </w:r>
          </w:p>
        </w:tc>
        <w:tc>
          <w:tcPr>
            <w:tcW w:w="2250" w:type="dxa"/>
          </w:tcPr>
          <w:p w14:paraId="13A5DB26" w14:textId="7C02D346" w:rsidR="004401D1"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r>
      <w:tr w:rsidR="00587D25" w:rsidRPr="00BC4EBB" w14:paraId="1FCFFB13" w14:textId="77777777" w:rsidTr="006552C9">
        <w:tc>
          <w:tcPr>
            <w:tcW w:w="1260" w:type="dxa"/>
          </w:tcPr>
          <w:p w14:paraId="12CE8282" w14:textId="539C512B" w:rsidR="00587D25" w:rsidRPr="00BC4EBB"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300" w:type="dxa"/>
          </w:tcPr>
          <w:p w14:paraId="17717F69" w14:textId="77777777"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2250" w:type="dxa"/>
          </w:tcPr>
          <w:p w14:paraId="78318BE0" w14:textId="77777777" w:rsidR="00587D25" w:rsidRPr="00BC4EBB" w:rsidRDefault="0095447D"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653857" w:rsidRPr="00BC4EBB" w14:paraId="1E0BF0A0" w14:textId="77777777" w:rsidTr="006552C9">
        <w:tc>
          <w:tcPr>
            <w:tcW w:w="1260" w:type="dxa"/>
          </w:tcPr>
          <w:p w14:paraId="08DFD48F" w14:textId="7A49B183"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300" w:type="dxa"/>
          </w:tcPr>
          <w:p w14:paraId="0DEA1E76" w14:textId="77777777" w:rsidR="00653857" w:rsidRPr="00BC4EBB" w:rsidRDefault="00653857" w:rsidP="0095447D">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2250" w:type="dxa"/>
          </w:tcPr>
          <w:p w14:paraId="699F444B" w14:textId="5B35029E" w:rsidR="00653857" w:rsidRDefault="0059100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11</w:t>
            </w:r>
          </w:p>
        </w:tc>
      </w:tr>
      <w:tr w:rsidR="004401D1" w:rsidRPr="00BC4EBB" w14:paraId="26DAC99D" w14:textId="77777777" w:rsidTr="006552C9">
        <w:tc>
          <w:tcPr>
            <w:tcW w:w="1260" w:type="dxa"/>
          </w:tcPr>
          <w:p w14:paraId="24ADA1C0" w14:textId="1D7EC988" w:rsidR="004401D1"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300" w:type="dxa"/>
          </w:tcPr>
          <w:p w14:paraId="34230CB5" w14:textId="0B857C6A" w:rsidR="004401D1" w:rsidRPr="00BC4EBB" w:rsidRDefault="004401D1"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 of Payment</w:t>
            </w:r>
          </w:p>
        </w:tc>
        <w:tc>
          <w:tcPr>
            <w:tcW w:w="2250" w:type="dxa"/>
          </w:tcPr>
          <w:p w14:paraId="3FAB39F2" w14:textId="1D7AECAE" w:rsidR="004401D1" w:rsidRDefault="004C72B4"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14</w:t>
            </w:r>
          </w:p>
        </w:tc>
      </w:tr>
      <w:tr w:rsidR="00653857" w:rsidRPr="00BC4EBB" w14:paraId="5D307186" w14:textId="77777777" w:rsidTr="006552C9">
        <w:tc>
          <w:tcPr>
            <w:tcW w:w="1260" w:type="dxa"/>
          </w:tcPr>
          <w:p w14:paraId="4B1AFBDF" w14:textId="71EF42C8"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300" w:type="dxa"/>
          </w:tcPr>
          <w:p w14:paraId="653D7A5E" w14:textId="77777777"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2250" w:type="dxa"/>
          </w:tcPr>
          <w:p w14:paraId="028C589F" w14:textId="55001610" w:rsidR="00653857" w:rsidRDefault="004C72B4"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16</w:t>
            </w:r>
          </w:p>
        </w:tc>
      </w:tr>
      <w:tr w:rsidR="00653857" w:rsidRPr="00BC4EBB" w14:paraId="06078451" w14:textId="77777777" w:rsidTr="006552C9">
        <w:tc>
          <w:tcPr>
            <w:tcW w:w="1260" w:type="dxa"/>
          </w:tcPr>
          <w:p w14:paraId="0B2AA485" w14:textId="5C9EFD4E" w:rsidR="00653857"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r w:rsidR="00653857">
              <w:rPr>
                <w:rFonts w:ascii="Times New Roman" w:hAnsi="Times New Roman"/>
                <w:sz w:val="24"/>
                <w:szCs w:val="24"/>
              </w:rPr>
              <w:t>.</w:t>
            </w:r>
          </w:p>
        </w:tc>
        <w:tc>
          <w:tcPr>
            <w:tcW w:w="6300" w:type="dxa"/>
          </w:tcPr>
          <w:p w14:paraId="7DF626BA" w14:textId="77777777"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2250" w:type="dxa"/>
          </w:tcPr>
          <w:p w14:paraId="6738B869" w14:textId="17AC3409" w:rsidR="00653857" w:rsidRDefault="004C72B4"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18</w:t>
            </w:r>
          </w:p>
        </w:tc>
      </w:tr>
      <w:tr w:rsidR="00FF14EC" w:rsidRPr="00BC4EBB" w14:paraId="1E603165" w14:textId="77777777" w:rsidTr="006552C9">
        <w:tc>
          <w:tcPr>
            <w:tcW w:w="1260" w:type="dxa"/>
          </w:tcPr>
          <w:p w14:paraId="696BC7AD" w14:textId="77777777" w:rsidR="00FF14EC" w:rsidRDefault="00FF14EC"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66D83726" w14:textId="77777777" w:rsidR="00FF14EC" w:rsidRPr="00BC4EBB" w:rsidRDefault="00FF14E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2250" w:type="dxa"/>
          </w:tcPr>
          <w:p w14:paraId="0FC89DF3" w14:textId="2A5DE7D6" w:rsidR="00FF14EC" w:rsidRDefault="004C72B4" w:rsidP="004401D1">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19</w:t>
            </w:r>
          </w:p>
        </w:tc>
      </w:tr>
      <w:tr w:rsidR="00653857" w:rsidRPr="00BC4EBB" w14:paraId="7E3774D7" w14:textId="77777777" w:rsidTr="006552C9">
        <w:tc>
          <w:tcPr>
            <w:tcW w:w="1260" w:type="dxa"/>
          </w:tcPr>
          <w:p w14:paraId="2D21E486" w14:textId="77777777"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0848B88F" w14:textId="5D38013F" w:rsidR="00653857" w:rsidRPr="00BC4EBB" w:rsidRDefault="004C2CC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B</w:t>
            </w:r>
            <w:r w:rsidR="00653857">
              <w:rPr>
                <w:rFonts w:ascii="Times New Roman" w:hAnsi="Times New Roman"/>
                <w:sz w:val="24"/>
                <w:szCs w:val="24"/>
              </w:rPr>
              <w:t xml:space="preserve">                      </w:t>
            </w:r>
            <w:r w:rsidR="00653857" w:rsidRPr="00BC4EBB">
              <w:rPr>
                <w:rFonts w:ascii="Times New Roman" w:hAnsi="Times New Roman"/>
                <w:sz w:val="24"/>
                <w:szCs w:val="24"/>
              </w:rPr>
              <w:t>Undertaking declaration</w:t>
            </w:r>
          </w:p>
        </w:tc>
        <w:tc>
          <w:tcPr>
            <w:tcW w:w="2250" w:type="dxa"/>
          </w:tcPr>
          <w:p w14:paraId="68DCEB30" w14:textId="518AF2C1" w:rsidR="00653857" w:rsidRPr="00BC4EBB" w:rsidRDefault="004C72B4"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20</w:t>
            </w:r>
          </w:p>
        </w:tc>
      </w:tr>
      <w:tr w:rsidR="00653857" w:rsidRPr="00BC4EBB" w14:paraId="2091AC95" w14:textId="77777777" w:rsidTr="006552C9">
        <w:tc>
          <w:tcPr>
            <w:tcW w:w="1260" w:type="dxa"/>
          </w:tcPr>
          <w:p w14:paraId="308A453B" w14:textId="77777777"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438EBC47" w14:textId="4FC337DB" w:rsidR="00653857" w:rsidRPr="00BC4EBB" w:rsidRDefault="004C2CC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w:t>
            </w:r>
            <w:r w:rsidR="00653857" w:rsidRPr="00BC4EBB">
              <w:rPr>
                <w:rFonts w:ascii="Times New Roman" w:hAnsi="Times New Roman"/>
                <w:sz w:val="24"/>
                <w:szCs w:val="24"/>
              </w:rPr>
              <w:t xml:space="preserve">                     </w:t>
            </w:r>
            <w:r w:rsidR="00653857">
              <w:rPr>
                <w:rFonts w:ascii="Times New Roman" w:hAnsi="Times New Roman"/>
                <w:sz w:val="24"/>
                <w:szCs w:val="24"/>
              </w:rPr>
              <w:t xml:space="preserve"> </w:t>
            </w:r>
            <w:r w:rsidR="002A63A2" w:rsidRPr="00BC4EBB">
              <w:rPr>
                <w:rFonts w:ascii="Times New Roman" w:hAnsi="Times New Roman"/>
                <w:sz w:val="24"/>
                <w:szCs w:val="24"/>
              </w:rPr>
              <w:t>Site visit certificate</w:t>
            </w:r>
          </w:p>
        </w:tc>
        <w:tc>
          <w:tcPr>
            <w:tcW w:w="2250" w:type="dxa"/>
          </w:tcPr>
          <w:p w14:paraId="55D9D372" w14:textId="5E6B93A6" w:rsidR="00653857" w:rsidRPr="00BC4EBB" w:rsidRDefault="004C72B4"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21</w:t>
            </w:r>
          </w:p>
        </w:tc>
      </w:tr>
      <w:tr w:rsidR="00653857" w:rsidRPr="00BC4EBB" w14:paraId="0729CCE8" w14:textId="77777777" w:rsidTr="006552C9">
        <w:tc>
          <w:tcPr>
            <w:tcW w:w="1260" w:type="dxa"/>
          </w:tcPr>
          <w:p w14:paraId="27E423E4" w14:textId="6841C040"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r w:rsidR="00653857">
              <w:rPr>
                <w:rFonts w:ascii="Times New Roman" w:hAnsi="Times New Roman"/>
                <w:sz w:val="24"/>
                <w:szCs w:val="24"/>
              </w:rPr>
              <w:t>.</w:t>
            </w:r>
          </w:p>
        </w:tc>
        <w:tc>
          <w:tcPr>
            <w:tcW w:w="6300" w:type="dxa"/>
          </w:tcPr>
          <w:p w14:paraId="7641AB7B" w14:textId="617FD786" w:rsidR="00653857" w:rsidRPr="00BC4EBB" w:rsidRDefault="00653857" w:rsidP="004401D1">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w:t>
            </w:r>
          </w:p>
        </w:tc>
        <w:tc>
          <w:tcPr>
            <w:tcW w:w="2250" w:type="dxa"/>
          </w:tcPr>
          <w:p w14:paraId="505C7CBA" w14:textId="448A8AC4" w:rsidR="00653857" w:rsidRPr="00BC4EBB" w:rsidRDefault="004C72B4"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22</w:t>
            </w:r>
          </w:p>
        </w:tc>
      </w:tr>
    </w:tbl>
    <w:p w14:paraId="69A691E2"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6376E62"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79272EE"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84FD953"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A50F5DB"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EF4AEF3"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BE85255"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AAB473F"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7D8F07C"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88EB285"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5635A40"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F8A4376"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64AC328"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D2DC5B3"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0063AA5" w14:textId="77777777"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A04A4E2" w14:textId="77777777"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F363CE2"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ECA6837" w14:textId="35A7E4EB"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505D82D" w14:textId="26649EF2"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D3283E6" w14:textId="1ECC8C18"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8272859" w14:textId="3AB7BFB3" w:rsidR="004C2CCC" w:rsidRDefault="004C2CC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641FA23" w14:textId="77777777" w:rsidR="004C2CCC" w:rsidRDefault="004C2CC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A49068C" w14:textId="59FFA26A" w:rsidR="000B5FD0" w:rsidRPr="00C15C45" w:rsidRDefault="00C15C45" w:rsidP="00C15C45">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 xml:space="preserve">                                                                                       </w:t>
      </w:r>
      <w:r w:rsidR="0096002A" w:rsidRPr="0096002A">
        <w:rPr>
          <w:rFonts w:ascii="Times New Roman" w:hAnsi="Times New Roman"/>
          <w:b/>
          <w:bCs/>
          <w:color w:val="000000"/>
          <w:sz w:val="24"/>
          <w:szCs w:val="24"/>
          <w:lang w:val="en-US" w:eastAsia="en-US"/>
        </w:rPr>
        <w:t>(1)</w:t>
      </w:r>
    </w:p>
    <w:p w14:paraId="5E8D2C48"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8E8B712" w14:textId="77777777" w:rsidR="00F41CA0" w:rsidRPr="00B36606" w:rsidRDefault="00F41CA0" w:rsidP="00F41CA0">
      <w:pPr>
        <w:spacing w:after="0" w:line="300" w:lineRule="auto"/>
        <w:jc w:val="center"/>
        <w:rPr>
          <w:rFonts w:ascii="Times New Roman" w:hAnsi="Times New Roman"/>
          <w:sz w:val="24"/>
          <w:szCs w:val="24"/>
        </w:rPr>
      </w:pPr>
      <w:r w:rsidRPr="00B36606">
        <w:rPr>
          <w:rFonts w:ascii="Times New Roman" w:hAnsi="Times New Roman"/>
          <w:b/>
          <w:bCs/>
          <w:sz w:val="24"/>
          <w:szCs w:val="24"/>
          <w:u w:val="single"/>
        </w:rPr>
        <w:lastRenderedPageBreak/>
        <w:t>TENDER NOTICE</w:t>
      </w:r>
    </w:p>
    <w:p w14:paraId="42C4237A" w14:textId="77777777" w:rsidR="00F41CA0" w:rsidRPr="00B36606" w:rsidRDefault="00F41CA0" w:rsidP="00F41CA0">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14:paraId="7991D569" w14:textId="1E3EA936" w:rsidR="00F41CA0" w:rsidRDefault="00F41CA0" w:rsidP="00F41CA0">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sidR="00F73FBE">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14:paraId="64EE3317" w14:textId="629EBEA1" w:rsidR="00A1760E" w:rsidRDefault="00A1760E" w:rsidP="00F41CA0">
      <w:pPr>
        <w:pStyle w:val="NoSpacing"/>
        <w:spacing w:line="300" w:lineRule="auto"/>
        <w:ind w:left="720"/>
        <w:jc w:val="both"/>
        <w:rPr>
          <w:rFonts w:ascii="Times New Roman" w:hAnsi="Times New Roman"/>
          <w:sz w:val="24"/>
          <w:szCs w:val="24"/>
        </w:rPr>
      </w:pPr>
    </w:p>
    <w:p w14:paraId="7F04130E" w14:textId="6D622C12" w:rsidR="00A1760E" w:rsidRDefault="00A1760E" w:rsidP="00C370CB">
      <w:pPr>
        <w:widowControl w:val="0"/>
        <w:overflowPunct w:val="0"/>
        <w:autoSpaceDE w:val="0"/>
        <w:autoSpaceDN w:val="0"/>
        <w:adjustRightInd w:val="0"/>
        <w:spacing w:after="0" w:line="300" w:lineRule="auto"/>
        <w:ind w:left="720" w:right="630"/>
        <w:jc w:val="both"/>
        <w:rPr>
          <w:rFonts w:ascii="Times New Roman" w:hAnsi="Times New Roman"/>
          <w:sz w:val="24"/>
          <w:szCs w:val="24"/>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A06AA0">
        <w:rPr>
          <w:rFonts w:ascii="Times New Roman" w:hAnsi="Times New Roman"/>
          <w:sz w:val="24"/>
          <w:szCs w:val="24"/>
        </w:rPr>
        <w:t>“Renovation of Washroom Lab side Admin Block in ICGEB</w:t>
      </w:r>
      <w:r>
        <w:rPr>
          <w:rFonts w:ascii="Times New Roman" w:hAnsi="Times New Roman"/>
          <w:sz w:val="24"/>
          <w:szCs w:val="24"/>
        </w:rPr>
        <w:t>”</w:t>
      </w:r>
    </w:p>
    <w:p w14:paraId="16FC1ABD" w14:textId="6FD2B4BA" w:rsidR="00A1760E" w:rsidRDefault="00A1760E" w:rsidP="00F41CA0">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Interested &amp; competent firm/individual may </w:t>
      </w:r>
      <w:r>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Pr>
          <w:rFonts w:ascii="Times New Roman" w:hAnsi="Times New Roman"/>
          <w:sz w:val="24"/>
          <w:szCs w:val="24"/>
          <w:lang w:bidi="hi-IN"/>
        </w:rPr>
        <w:t>ICGEB</w:t>
      </w:r>
      <w:r w:rsidRPr="00963AB9">
        <w:rPr>
          <w:rFonts w:ascii="Times New Roman" w:hAnsi="Times New Roman"/>
          <w:sz w:val="24"/>
          <w:szCs w:val="24"/>
          <w:lang w:bidi="hi-IN"/>
        </w:rPr>
        <w:t xml:space="preserve"> </w:t>
      </w:r>
      <w:r>
        <w:rPr>
          <w:rFonts w:ascii="Times New Roman" w:hAnsi="Times New Roman"/>
          <w:sz w:val="24"/>
          <w:szCs w:val="24"/>
          <w:lang w:bidi="hi-IN"/>
        </w:rPr>
        <w:t>website</w:t>
      </w:r>
    </w:p>
    <w:p w14:paraId="6EE28BEA" w14:textId="77777777" w:rsidR="00A1760E" w:rsidRPr="00B36606" w:rsidRDefault="00A1760E" w:rsidP="00F41CA0">
      <w:pPr>
        <w:pStyle w:val="NoSpacing"/>
        <w:spacing w:line="300" w:lineRule="auto"/>
        <w:ind w:left="720"/>
        <w:jc w:val="both"/>
        <w:rPr>
          <w:rFonts w:ascii="Times New Roman" w:hAnsi="Times New Roman"/>
          <w:sz w:val="24"/>
          <w:szCs w:val="24"/>
        </w:rPr>
      </w:pPr>
    </w:p>
    <w:p w14:paraId="6AB51208" w14:textId="77777777" w:rsidR="00F41CA0" w:rsidRPr="00B36606" w:rsidRDefault="00F41CA0" w:rsidP="00F41CA0">
      <w:pPr>
        <w:widowControl w:val="0"/>
        <w:overflowPunct w:val="0"/>
        <w:autoSpaceDE w:val="0"/>
        <w:autoSpaceDN w:val="0"/>
        <w:adjustRightInd w:val="0"/>
        <w:spacing w:after="0" w:line="300" w:lineRule="auto"/>
        <w:jc w:val="both"/>
        <w:rPr>
          <w:rFonts w:ascii="Times New Roman" w:hAnsi="Times New Roman"/>
          <w:sz w:val="24"/>
          <w:szCs w:val="24"/>
        </w:rPr>
      </w:pPr>
    </w:p>
    <w:p w14:paraId="463030F0" w14:textId="0E7CFA08" w:rsidR="00C274DE"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B90C904" w14:textId="52BBA40B"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3912D64" w14:textId="06B02459"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E6F14E5" w14:textId="2AB8CD47"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EA7DF7C" w14:textId="0BE7B8F6"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3AF6CF7" w14:textId="7D0C95E4"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6DF5326" w14:textId="5EAAD38B"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A8255B5" w14:textId="4DD74446"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663086C" w14:textId="79FD23E1"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F565DB4" w14:textId="36F34E78"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F162E95" w14:textId="161797F5"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22D4B67" w14:textId="5D4E1BAF"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888EFD4" w14:textId="45FF5F56"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0F946F9" w14:textId="7B1794F0"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2B9BF36" w14:textId="14495C00"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D5B1FD9" w14:textId="3770510B"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AE1D8FA" w14:textId="6BF81862"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7CC4C62" w14:textId="485B7774"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8027926" w14:textId="50FE6089"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9CA4BA6" w14:textId="57059212"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BC1AB96" w14:textId="517A32F9"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802653B" w14:textId="0F98E2F5"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7479197" w14:textId="772B735A"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1D23A95" w14:textId="10B255A2" w:rsidR="009172E9" w:rsidRDefault="009172E9">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14:paraId="248BF3E8" w14:textId="77777777" w:rsidR="00C274DE" w:rsidRDefault="00C274DE" w:rsidP="00851666">
      <w:pPr>
        <w:autoSpaceDE w:val="0"/>
        <w:autoSpaceDN w:val="0"/>
        <w:adjustRightInd w:val="0"/>
        <w:spacing w:after="0" w:line="240" w:lineRule="auto"/>
        <w:rPr>
          <w:rFonts w:ascii="Times New Roman" w:hAnsi="Times New Roman"/>
          <w:bCs/>
          <w:color w:val="000000"/>
          <w:sz w:val="24"/>
          <w:szCs w:val="24"/>
          <w:lang w:val="en-US" w:eastAsia="en-US"/>
        </w:rPr>
      </w:pPr>
    </w:p>
    <w:p w14:paraId="391E4656" w14:textId="77777777" w:rsidR="00C274DE" w:rsidRPr="00B36606"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97D33C6" w14:textId="77777777" w:rsidR="00F41CA0" w:rsidRPr="00B36606" w:rsidRDefault="00F41CA0" w:rsidP="00F41CA0">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t>IMPORTANT INFORMATION</w:t>
      </w:r>
    </w:p>
    <w:p w14:paraId="3338074D" w14:textId="77777777" w:rsidR="00F41CA0" w:rsidRPr="00B36606" w:rsidRDefault="00F41CA0" w:rsidP="00F41CA0">
      <w:pPr>
        <w:spacing w:after="0" w:line="300" w:lineRule="auto"/>
        <w:ind w:left="360"/>
        <w:jc w:val="both"/>
        <w:rPr>
          <w:rFonts w:ascii="Times New Roman" w:hAnsi="Times New Roman"/>
          <w:sz w:val="24"/>
          <w:szCs w:val="24"/>
          <w:lang w:bidi="hi-IN"/>
        </w:rPr>
      </w:pPr>
    </w:p>
    <w:tbl>
      <w:tblPr>
        <w:tblW w:w="1002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7157"/>
      </w:tblGrid>
      <w:tr w:rsidR="00DB7220" w:rsidRPr="00B36606" w14:paraId="71DB84A5" w14:textId="77777777" w:rsidTr="005270FF">
        <w:tc>
          <w:tcPr>
            <w:tcW w:w="2866" w:type="dxa"/>
          </w:tcPr>
          <w:p w14:paraId="077CDCAF"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157" w:type="dxa"/>
          </w:tcPr>
          <w:p w14:paraId="5C2AD288" w14:textId="29D08493" w:rsidR="00F41CA0" w:rsidRPr="00B36606" w:rsidRDefault="00A06AA0" w:rsidP="001D2BDA">
            <w:pPr>
              <w:pStyle w:val="NoSpacing"/>
              <w:spacing w:line="300" w:lineRule="auto"/>
              <w:jc w:val="both"/>
              <w:rPr>
                <w:rFonts w:ascii="Times New Roman" w:hAnsi="Times New Roman"/>
                <w:sz w:val="24"/>
                <w:szCs w:val="24"/>
                <w:lang w:bidi="hi-IN"/>
              </w:rPr>
            </w:pPr>
            <w:r>
              <w:rPr>
                <w:rFonts w:ascii="Times New Roman" w:hAnsi="Times New Roman"/>
                <w:sz w:val="24"/>
                <w:szCs w:val="24"/>
              </w:rPr>
              <w:t>Renovation of Washroom Lab side Admin Block in ICGEB.</w:t>
            </w:r>
          </w:p>
        </w:tc>
      </w:tr>
      <w:tr w:rsidR="00DB7220" w:rsidRPr="00B36606" w14:paraId="3C204BF3" w14:textId="77777777" w:rsidTr="005270FF">
        <w:tc>
          <w:tcPr>
            <w:tcW w:w="2866" w:type="dxa"/>
          </w:tcPr>
          <w:p w14:paraId="0D7C9499"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157" w:type="dxa"/>
          </w:tcPr>
          <w:p w14:paraId="7F5D5F5C" w14:textId="0CA30805" w:rsidR="00F41CA0" w:rsidRPr="00B36606" w:rsidRDefault="00703169" w:rsidP="00703169">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NIT - </w:t>
            </w:r>
            <w:r w:rsidR="00DD4B75">
              <w:rPr>
                <w:rFonts w:ascii="Times New Roman" w:hAnsi="Times New Roman"/>
                <w:sz w:val="24"/>
                <w:szCs w:val="24"/>
                <w:lang w:bidi="hi-IN"/>
              </w:rPr>
              <w:t>0</w:t>
            </w:r>
            <w:r>
              <w:rPr>
                <w:rFonts w:ascii="Times New Roman" w:hAnsi="Times New Roman"/>
                <w:sz w:val="24"/>
                <w:szCs w:val="24"/>
                <w:lang w:bidi="hi-IN"/>
              </w:rPr>
              <w:t>4</w:t>
            </w:r>
            <w:r w:rsidR="00D70143">
              <w:rPr>
                <w:rFonts w:ascii="Times New Roman" w:hAnsi="Times New Roman"/>
                <w:sz w:val="24"/>
                <w:szCs w:val="24"/>
                <w:lang w:bidi="hi-IN"/>
              </w:rPr>
              <w:t>/2023</w:t>
            </w:r>
          </w:p>
        </w:tc>
      </w:tr>
      <w:tr w:rsidR="00DB7220" w:rsidRPr="00B36606" w14:paraId="75F1B9B5" w14:textId="77777777" w:rsidTr="005270FF">
        <w:tc>
          <w:tcPr>
            <w:tcW w:w="2866" w:type="dxa"/>
          </w:tcPr>
          <w:p w14:paraId="3E0E891C"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14:paraId="4EAEDD39" w14:textId="77777777" w:rsidR="00F41CA0" w:rsidRPr="00B36606" w:rsidRDefault="00F41CA0" w:rsidP="001D2BDA">
            <w:pPr>
              <w:spacing w:after="0" w:line="300" w:lineRule="auto"/>
              <w:rPr>
                <w:rFonts w:ascii="Times New Roman" w:hAnsi="Times New Roman"/>
                <w:b/>
                <w:bCs/>
                <w:sz w:val="24"/>
                <w:szCs w:val="24"/>
                <w:lang w:bidi="hi-IN"/>
              </w:rPr>
            </w:pPr>
          </w:p>
        </w:tc>
        <w:tc>
          <w:tcPr>
            <w:tcW w:w="7157" w:type="dxa"/>
          </w:tcPr>
          <w:p w14:paraId="2569BCAF" w14:textId="3F6B2AAA" w:rsidR="00D70143" w:rsidRDefault="00F41CA0" w:rsidP="00D70143">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EMD of Rs. </w:t>
            </w:r>
            <w:r w:rsidR="00C370CB">
              <w:rPr>
                <w:rFonts w:ascii="Times New Roman" w:hAnsi="Times New Roman"/>
                <w:sz w:val="24"/>
                <w:szCs w:val="24"/>
                <w:lang w:bidi="hi-IN"/>
              </w:rPr>
              <w:t>3,000</w:t>
            </w:r>
            <w:r w:rsidRPr="00B36606">
              <w:rPr>
                <w:rFonts w:ascii="Times New Roman" w:hAnsi="Times New Roman"/>
                <w:sz w:val="24"/>
                <w:szCs w:val="24"/>
                <w:lang w:bidi="hi-IN"/>
              </w:rPr>
              <w:t xml:space="preserve">/- (Rupees </w:t>
            </w:r>
            <w:r w:rsidR="00D70143">
              <w:rPr>
                <w:rFonts w:ascii="Times New Roman" w:hAnsi="Times New Roman"/>
                <w:sz w:val="24"/>
                <w:szCs w:val="24"/>
                <w:lang w:bidi="hi-IN"/>
              </w:rPr>
              <w:t>Th</w:t>
            </w:r>
            <w:r w:rsidR="00C370CB">
              <w:rPr>
                <w:rFonts w:ascii="Times New Roman" w:hAnsi="Times New Roman"/>
                <w:sz w:val="24"/>
                <w:szCs w:val="24"/>
                <w:lang w:bidi="hi-IN"/>
              </w:rPr>
              <w:t>ree</w:t>
            </w:r>
            <w:r w:rsidR="00D70143">
              <w:rPr>
                <w:rFonts w:ascii="Times New Roman" w:hAnsi="Times New Roman"/>
                <w:sz w:val="24"/>
                <w:szCs w:val="24"/>
                <w:lang w:bidi="hi-IN"/>
              </w:rPr>
              <w:t xml:space="preserve"> thousand</w:t>
            </w:r>
            <w:r w:rsidRPr="00B36606">
              <w:rPr>
                <w:rFonts w:ascii="Times New Roman" w:hAnsi="Times New Roman"/>
                <w:sz w:val="24"/>
                <w:szCs w:val="24"/>
                <w:lang w:bidi="hi-IN"/>
              </w:rPr>
              <w:t xml:space="preserve"> only) &amp; Tender Fee of </w:t>
            </w:r>
          </w:p>
          <w:p w14:paraId="64784B68" w14:textId="7AE641BF" w:rsidR="00F41CA0" w:rsidRPr="00B36606" w:rsidRDefault="00F41CA0" w:rsidP="00C370CB">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Rs</w:t>
            </w:r>
            <w:r w:rsidR="00C370CB">
              <w:rPr>
                <w:rFonts w:ascii="Times New Roman" w:hAnsi="Times New Roman"/>
                <w:sz w:val="24"/>
                <w:szCs w:val="24"/>
                <w:lang w:bidi="hi-IN"/>
              </w:rPr>
              <w:t xml:space="preserve"> 500/-(</w:t>
            </w:r>
            <w:r w:rsidRPr="00B36606">
              <w:rPr>
                <w:rFonts w:ascii="Times New Roman" w:hAnsi="Times New Roman"/>
                <w:sz w:val="24"/>
                <w:szCs w:val="24"/>
                <w:lang w:bidi="hi-IN"/>
              </w:rPr>
              <w:t xml:space="preserve">Five hundred </w:t>
            </w:r>
            <w:r w:rsidR="00C370CB">
              <w:rPr>
                <w:rFonts w:ascii="Times New Roman" w:hAnsi="Times New Roman"/>
                <w:sz w:val="24"/>
                <w:szCs w:val="24"/>
                <w:lang w:bidi="hi-IN"/>
              </w:rPr>
              <w:t xml:space="preserve">Rupees </w:t>
            </w:r>
            <w:r w:rsidRPr="00B36606">
              <w:rPr>
                <w:rFonts w:ascii="Times New Roman" w:hAnsi="Times New Roman"/>
                <w:sz w:val="24"/>
                <w:szCs w:val="24"/>
                <w:lang w:bidi="hi-IN"/>
              </w:rPr>
              <w:t xml:space="preserve">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DB7220" w:rsidRPr="00B36606" w14:paraId="3D82FA75" w14:textId="77777777" w:rsidTr="005270FF">
        <w:tc>
          <w:tcPr>
            <w:tcW w:w="2866" w:type="dxa"/>
          </w:tcPr>
          <w:p w14:paraId="556E484B"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157" w:type="dxa"/>
          </w:tcPr>
          <w:p w14:paraId="02D842B0" w14:textId="77777777" w:rsidR="00F41CA0" w:rsidRPr="00B36606" w:rsidRDefault="0032502A" w:rsidP="001D2BDA">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00F41CA0" w:rsidRPr="00B36606">
              <w:rPr>
                <w:rFonts w:ascii="Times New Roman" w:hAnsi="Times New Roman"/>
                <w:b/>
                <w:sz w:val="24"/>
                <w:szCs w:val="24"/>
                <w:lang w:bidi="hi-IN"/>
              </w:rPr>
              <w:t xml:space="preserve"> be downloaded from the website of the ICGEB </w:t>
            </w:r>
            <w:hyperlink r:id="rId8" w:history="1">
              <w:r w:rsidR="00D91D86" w:rsidRPr="001B2F65">
                <w:rPr>
                  <w:rStyle w:val="Hyperlink"/>
                  <w:rFonts w:ascii="Arial" w:hAnsi="Arial" w:cs="Arial"/>
                  <w:b/>
                </w:rPr>
                <w:t>http://www.icgeb.res.in/ndinfo.htm</w:t>
              </w:r>
            </w:hyperlink>
          </w:p>
        </w:tc>
      </w:tr>
      <w:tr w:rsidR="00DB7220" w:rsidRPr="00B36606" w14:paraId="4484AA95" w14:textId="77777777" w:rsidTr="005270FF">
        <w:tc>
          <w:tcPr>
            <w:tcW w:w="2866" w:type="dxa"/>
          </w:tcPr>
          <w:p w14:paraId="16740C78"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157" w:type="dxa"/>
          </w:tcPr>
          <w:p w14:paraId="7D0F06CC" w14:textId="17951E74" w:rsidR="00F41CA0" w:rsidRPr="00B36606" w:rsidRDefault="00E97F30" w:rsidP="0024401A">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27</w:t>
            </w:r>
            <w:r w:rsidRPr="005270FF">
              <w:rPr>
                <w:rFonts w:ascii="Times New Roman" w:hAnsi="Times New Roman"/>
                <w:sz w:val="24"/>
                <w:szCs w:val="24"/>
                <w:vertAlign w:val="superscript"/>
                <w:lang w:bidi="hi-IN"/>
              </w:rPr>
              <w:t>th</w:t>
            </w:r>
            <w:r w:rsidR="005270FF">
              <w:rPr>
                <w:rFonts w:ascii="Times New Roman" w:hAnsi="Times New Roman"/>
                <w:sz w:val="24"/>
                <w:szCs w:val="24"/>
                <w:vertAlign w:val="superscript"/>
                <w:lang w:bidi="hi-IN"/>
              </w:rPr>
              <w:t xml:space="preserve"> </w:t>
            </w:r>
            <w:r>
              <w:rPr>
                <w:rFonts w:ascii="Times New Roman" w:hAnsi="Times New Roman"/>
                <w:sz w:val="24"/>
                <w:szCs w:val="24"/>
                <w:lang w:bidi="hi-IN"/>
              </w:rPr>
              <w:t xml:space="preserve"> April ,2023 till 3.00 PM</w:t>
            </w:r>
          </w:p>
        </w:tc>
      </w:tr>
      <w:tr w:rsidR="00DB7220" w:rsidRPr="00B36606" w14:paraId="3D7F662C" w14:textId="77777777" w:rsidTr="005270FF">
        <w:tc>
          <w:tcPr>
            <w:tcW w:w="2866" w:type="dxa"/>
          </w:tcPr>
          <w:p w14:paraId="3090F451"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14:paraId="43F98744"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14:paraId="56C70C40" w14:textId="77777777" w:rsidR="00F41CA0" w:rsidRPr="00B36606" w:rsidRDefault="00F41CA0" w:rsidP="001D2BDA">
            <w:pPr>
              <w:spacing w:after="0" w:line="300" w:lineRule="auto"/>
              <w:rPr>
                <w:rFonts w:ascii="Times New Roman" w:hAnsi="Times New Roman"/>
                <w:b/>
                <w:bCs/>
                <w:sz w:val="24"/>
                <w:szCs w:val="24"/>
                <w:lang w:bidi="hi-IN"/>
              </w:rPr>
            </w:pPr>
          </w:p>
        </w:tc>
        <w:tc>
          <w:tcPr>
            <w:tcW w:w="7157" w:type="dxa"/>
          </w:tcPr>
          <w:p w14:paraId="2D2DD735" w14:textId="7ECC41A0" w:rsidR="00F41CA0" w:rsidRPr="00B36606" w:rsidRDefault="00F41CA0" w:rsidP="001D2BDA">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Aruna Asaf Ali Marg, </w:t>
            </w:r>
            <w:r w:rsidR="004401D1" w:rsidRPr="00B36606">
              <w:rPr>
                <w:rFonts w:ascii="Times New Roman" w:hAnsi="Times New Roman"/>
                <w:sz w:val="24"/>
                <w:szCs w:val="24"/>
                <w:lang w:bidi="hi-IN"/>
              </w:rPr>
              <w:t>and New</w:t>
            </w:r>
            <w:r w:rsidRPr="00B36606">
              <w:rPr>
                <w:rFonts w:ascii="Times New Roman" w:hAnsi="Times New Roman"/>
                <w:sz w:val="24"/>
                <w:szCs w:val="24"/>
                <w:lang w:bidi="hi-IN"/>
              </w:rPr>
              <w:t xml:space="preserve"> Delhi – 110067.</w:t>
            </w:r>
          </w:p>
          <w:p w14:paraId="52A5CB91" w14:textId="77777777" w:rsidR="00F41CA0" w:rsidRPr="00B36606" w:rsidRDefault="00F41CA0" w:rsidP="001D2BDA">
            <w:pPr>
              <w:spacing w:after="0" w:line="300" w:lineRule="auto"/>
              <w:jc w:val="both"/>
              <w:rPr>
                <w:rFonts w:ascii="Times New Roman" w:hAnsi="Times New Roman"/>
                <w:sz w:val="24"/>
                <w:szCs w:val="24"/>
                <w:lang w:bidi="hi-IN"/>
              </w:rPr>
            </w:pPr>
          </w:p>
        </w:tc>
      </w:tr>
      <w:tr w:rsidR="00DB7220" w:rsidRPr="00B36606" w14:paraId="3DEEFFAB" w14:textId="77777777" w:rsidTr="005270FF">
        <w:tc>
          <w:tcPr>
            <w:tcW w:w="2866" w:type="dxa"/>
          </w:tcPr>
          <w:p w14:paraId="5B7F806C" w14:textId="68D58063" w:rsidR="00F41CA0" w:rsidRPr="00B36606" w:rsidRDefault="00F32795" w:rsidP="00963F04">
            <w:pPr>
              <w:spacing w:after="0" w:line="300" w:lineRule="auto"/>
              <w:rPr>
                <w:rFonts w:ascii="Times New Roman" w:hAnsi="Times New Roman"/>
                <w:b/>
                <w:bCs/>
                <w:sz w:val="24"/>
                <w:szCs w:val="24"/>
                <w:lang w:bidi="hi-IN"/>
              </w:rPr>
            </w:pPr>
            <w:r>
              <w:rPr>
                <w:rFonts w:ascii="Times New Roman" w:hAnsi="Times New Roman"/>
                <w:b/>
                <w:bCs/>
                <w:sz w:val="24"/>
                <w:szCs w:val="24"/>
                <w:lang w:bidi="hi-IN"/>
              </w:rPr>
              <w:t>Date,</w:t>
            </w:r>
            <w:r w:rsidR="00963F04">
              <w:rPr>
                <w:rFonts w:ascii="Times New Roman" w:hAnsi="Times New Roman"/>
                <w:b/>
                <w:bCs/>
                <w:sz w:val="24"/>
                <w:szCs w:val="24"/>
                <w:lang w:bidi="hi-IN"/>
              </w:rPr>
              <w:t xml:space="preserve"> </w:t>
            </w:r>
            <w:r w:rsidR="00F41CA0" w:rsidRPr="00B36606">
              <w:rPr>
                <w:rFonts w:ascii="Times New Roman" w:hAnsi="Times New Roman"/>
                <w:b/>
                <w:bCs/>
                <w:sz w:val="24"/>
                <w:szCs w:val="24"/>
                <w:lang w:bidi="hi-IN"/>
              </w:rPr>
              <w:t>Time</w:t>
            </w:r>
            <w:r>
              <w:rPr>
                <w:rFonts w:ascii="Times New Roman" w:hAnsi="Times New Roman"/>
                <w:b/>
                <w:bCs/>
                <w:sz w:val="24"/>
                <w:szCs w:val="24"/>
                <w:lang w:bidi="hi-IN"/>
              </w:rPr>
              <w:t xml:space="preserve"> &amp; Place</w:t>
            </w:r>
            <w:r w:rsidR="00F41CA0" w:rsidRPr="00B36606">
              <w:rPr>
                <w:rFonts w:ascii="Times New Roman" w:hAnsi="Times New Roman"/>
                <w:b/>
                <w:bCs/>
                <w:sz w:val="24"/>
                <w:szCs w:val="24"/>
                <w:lang w:bidi="hi-IN"/>
              </w:rPr>
              <w:t>   of opening of the Technical Bid</w:t>
            </w:r>
          </w:p>
        </w:tc>
        <w:tc>
          <w:tcPr>
            <w:tcW w:w="7157" w:type="dxa"/>
            <w:vAlign w:val="bottom"/>
          </w:tcPr>
          <w:p w14:paraId="456E924A" w14:textId="47441806" w:rsidR="00F41CA0" w:rsidRPr="00B36606" w:rsidRDefault="00E97F30" w:rsidP="0024401A">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27</w:t>
            </w:r>
            <w:r w:rsidRPr="005270FF">
              <w:rPr>
                <w:rFonts w:ascii="Times New Roman" w:hAnsi="Times New Roman"/>
                <w:sz w:val="24"/>
                <w:szCs w:val="24"/>
                <w:vertAlign w:val="superscript"/>
                <w:lang w:bidi="hi-IN"/>
              </w:rPr>
              <w:t>th</w:t>
            </w:r>
            <w:r>
              <w:rPr>
                <w:rFonts w:ascii="Times New Roman" w:hAnsi="Times New Roman"/>
                <w:sz w:val="24"/>
                <w:szCs w:val="24"/>
                <w:lang w:bidi="hi-IN"/>
              </w:rPr>
              <w:t xml:space="preserve"> April ,2023 till 3.00 PM, ICGEB</w:t>
            </w:r>
            <w:bookmarkStart w:id="2" w:name="_GoBack"/>
            <w:bookmarkEnd w:id="2"/>
          </w:p>
        </w:tc>
      </w:tr>
      <w:tr w:rsidR="00DB7220" w:rsidRPr="00B36606" w14:paraId="6BE05698" w14:textId="77777777" w:rsidTr="005270FF">
        <w:tc>
          <w:tcPr>
            <w:tcW w:w="2866" w:type="dxa"/>
          </w:tcPr>
          <w:p w14:paraId="14D31459"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157" w:type="dxa"/>
          </w:tcPr>
          <w:p w14:paraId="00C049EA" w14:textId="77777777" w:rsidR="00F41CA0" w:rsidRPr="00B36606" w:rsidRDefault="00F41CA0" w:rsidP="001D2BDA">
            <w:pPr>
              <w:autoSpaceDE w:val="0"/>
              <w:autoSpaceDN w:val="0"/>
              <w:adjustRightInd w:val="0"/>
              <w:spacing w:after="0" w:line="240" w:lineRule="auto"/>
              <w:rPr>
                <w:rFonts w:ascii="Times New Roman" w:hAnsi="Times New Roman"/>
                <w:sz w:val="24"/>
                <w:szCs w:val="24"/>
              </w:rPr>
            </w:pPr>
            <w:r w:rsidRPr="00B36606">
              <w:rPr>
                <w:rFonts w:ascii="Times New Roman" w:hAnsi="Times New Roman"/>
                <w:sz w:val="24"/>
                <w:szCs w:val="24"/>
              </w:rPr>
              <w:t>Technically qualified bidders will be called for financial bid</w:t>
            </w:r>
            <w:r w:rsidR="00E36F36">
              <w:rPr>
                <w:rFonts w:ascii="Times New Roman" w:hAnsi="Times New Roman"/>
                <w:sz w:val="24"/>
                <w:szCs w:val="24"/>
              </w:rPr>
              <w:t xml:space="preserve"> opening</w:t>
            </w:r>
          </w:p>
        </w:tc>
      </w:tr>
      <w:tr w:rsidR="00DB7220" w:rsidRPr="00B36606" w14:paraId="4F13EA76" w14:textId="77777777" w:rsidTr="005270FF">
        <w:tc>
          <w:tcPr>
            <w:tcW w:w="2866" w:type="dxa"/>
          </w:tcPr>
          <w:p w14:paraId="1866F517"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7157" w:type="dxa"/>
            <w:vAlign w:val="center"/>
          </w:tcPr>
          <w:p w14:paraId="40D539B7" w14:textId="77777777" w:rsidR="00F41CA0" w:rsidRPr="00B36606" w:rsidRDefault="0020022E" w:rsidP="0020022E">
            <w:pPr>
              <w:pStyle w:val="Default"/>
              <w:rPr>
                <w:rFonts w:ascii="Times New Roman" w:hAnsi="Times New Roman"/>
              </w:rPr>
            </w:pPr>
            <w:r w:rsidRPr="0020022E">
              <w:rPr>
                <w:rFonts w:ascii="Times New Roman" w:hAnsi="Times New Roman" w:cs="Times New Roman"/>
                <w:color w:val="auto"/>
                <w:lang w:val="en-IN" w:eastAsia="en-IN"/>
              </w:rPr>
              <w:t xml:space="preserve">Both “Technical” and “Price” bid should be in separate envelops and then put in to one common envelope, super scribing the name of the work and tender opening date etc. </w:t>
            </w:r>
            <w:r w:rsidR="00F41CA0" w:rsidRPr="00B36606">
              <w:rPr>
                <w:rFonts w:ascii="Times New Roman" w:hAnsi="Times New Roman"/>
              </w:rPr>
              <w:t xml:space="preserve">The Financial Proposals of the Firms/Individuals that qualify the Technical Evaluation will </w:t>
            </w:r>
            <w:r w:rsidR="00DB7220">
              <w:rPr>
                <w:rFonts w:ascii="Times New Roman" w:hAnsi="Times New Roman"/>
              </w:rPr>
              <w:t>only be opened</w:t>
            </w:r>
            <w:r w:rsidR="00F41CA0" w:rsidRPr="00B36606">
              <w:rPr>
                <w:rFonts w:ascii="Times New Roman" w:hAnsi="Times New Roman"/>
              </w:rPr>
              <w:t>. Further, the Firm/Individual having the least quote (L1) in its financial propos</w:t>
            </w:r>
            <w:r w:rsidR="00DB7220">
              <w:rPr>
                <w:rFonts w:ascii="Times New Roman" w:hAnsi="Times New Roman"/>
              </w:rPr>
              <w:t>al will be awarded the contract if the price bid is found to be in order.</w:t>
            </w:r>
          </w:p>
        </w:tc>
      </w:tr>
    </w:tbl>
    <w:p w14:paraId="208A7C32" w14:textId="14434AB5" w:rsidR="002635B4" w:rsidRDefault="002635B4" w:rsidP="0088192A">
      <w:pPr>
        <w:pStyle w:val="BodyText"/>
        <w:spacing w:after="0" w:line="300" w:lineRule="auto"/>
        <w:rPr>
          <w:rFonts w:ascii="Times New Roman" w:hAnsi="Times New Roman"/>
          <w:b/>
          <w:bCs/>
          <w:sz w:val="24"/>
          <w:szCs w:val="24"/>
        </w:rPr>
      </w:pPr>
    </w:p>
    <w:p w14:paraId="1EE421D7" w14:textId="7A40B39F" w:rsidR="002635B4" w:rsidRDefault="002635B4" w:rsidP="00F41CA0">
      <w:pPr>
        <w:pStyle w:val="BodyText"/>
        <w:spacing w:after="0" w:line="300" w:lineRule="auto"/>
        <w:ind w:firstLine="360"/>
        <w:rPr>
          <w:rFonts w:ascii="Times New Roman" w:hAnsi="Times New Roman"/>
          <w:b/>
          <w:bCs/>
          <w:sz w:val="24"/>
          <w:szCs w:val="24"/>
        </w:rPr>
      </w:pPr>
    </w:p>
    <w:p w14:paraId="414709F8" w14:textId="5F2E6B10" w:rsidR="00C274DE" w:rsidRDefault="00C274DE" w:rsidP="002635B4">
      <w:pPr>
        <w:pStyle w:val="BodyText"/>
        <w:spacing w:after="0" w:line="300" w:lineRule="auto"/>
        <w:rPr>
          <w:rFonts w:ascii="Times New Roman" w:hAnsi="Times New Roman"/>
          <w:b/>
          <w:bCs/>
          <w:sz w:val="24"/>
          <w:szCs w:val="24"/>
        </w:rPr>
      </w:pPr>
    </w:p>
    <w:p w14:paraId="12CE25EC" w14:textId="2960D804" w:rsidR="00851666" w:rsidRDefault="00851666" w:rsidP="002635B4">
      <w:pPr>
        <w:pStyle w:val="BodyText"/>
        <w:spacing w:after="0" w:line="300" w:lineRule="auto"/>
        <w:rPr>
          <w:rFonts w:ascii="Times New Roman" w:hAnsi="Times New Roman"/>
          <w:b/>
          <w:bCs/>
          <w:sz w:val="24"/>
          <w:szCs w:val="24"/>
        </w:rPr>
      </w:pPr>
    </w:p>
    <w:p w14:paraId="034BE334" w14:textId="77777777" w:rsidR="00851666" w:rsidRDefault="00851666" w:rsidP="002635B4">
      <w:pPr>
        <w:pStyle w:val="BodyText"/>
        <w:spacing w:after="0" w:line="300" w:lineRule="auto"/>
        <w:rPr>
          <w:rFonts w:ascii="Times New Roman" w:hAnsi="Times New Roman"/>
          <w:b/>
          <w:bCs/>
          <w:sz w:val="24"/>
          <w:szCs w:val="24"/>
        </w:rPr>
      </w:pPr>
    </w:p>
    <w:p w14:paraId="0D105C5D" w14:textId="780A15A8" w:rsidR="009172E9" w:rsidRDefault="009172E9">
      <w:pPr>
        <w:spacing w:after="160" w:line="259" w:lineRule="auto"/>
        <w:rPr>
          <w:rFonts w:ascii="Times New Roman" w:hAnsi="Times New Roman"/>
          <w:b/>
          <w:bCs/>
          <w:sz w:val="24"/>
          <w:szCs w:val="24"/>
        </w:rPr>
      </w:pPr>
      <w:r>
        <w:rPr>
          <w:rFonts w:ascii="Times New Roman" w:hAnsi="Times New Roman"/>
          <w:b/>
          <w:bCs/>
          <w:sz w:val="24"/>
          <w:szCs w:val="24"/>
        </w:rPr>
        <w:br w:type="page"/>
      </w:r>
    </w:p>
    <w:p w14:paraId="35EDC791" w14:textId="77777777" w:rsidR="001A1DDC" w:rsidRDefault="001A1DDC" w:rsidP="002635B4">
      <w:pPr>
        <w:pStyle w:val="BodyText"/>
        <w:spacing w:after="0" w:line="300" w:lineRule="auto"/>
        <w:ind w:firstLine="360"/>
        <w:jc w:val="center"/>
        <w:rPr>
          <w:rFonts w:ascii="Times New Roman" w:hAnsi="Times New Roman"/>
          <w:b/>
          <w:bCs/>
          <w:sz w:val="24"/>
          <w:szCs w:val="24"/>
        </w:rPr>
      </w:pPr>
    </w:p>
    <w:p w14:paraId="5D565080" w14:textId="723F9A53" w:rsidR="00D70143" w:rsidRDefault="002635B4" w:rsidP="002635B4">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(2)</w:t>
      </w:r>
    </w:p>
    <w:p w14:paraId="535B1D6F" w14:textId="15690C6A" w:rsidR="00F41CA0" w:rsidRPr="00B36606" w:rsidRDefault="002635B4" w:rsidP="002635B4">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MINIMUM ELIGIBLITY CRITERIA</w:t>
      </w:r>
    </w:p>
    <w:p w14:paraId="69850A7B" w14:textId="77777777" w:rsidR="00F41CA0" w:rsidRPr="00B36606" w:rsidRDefault="00F41CA0" w:rsidP="00F41CA0">
      <w:pPr>
        <w:autoSpaceDE w:val="0"/>
        <w:autoSpaceDN w:val="0"/>
        <w:adjustRightInd w:val="0"/>
        <w:spacing w:after="0" w:line="240" w:lineRule="auto"/>
        <w:ind w:left="360"/>
        <w:rPr>
          <w:rFonts w:ascii="Times New Roman" w:hAnsi="Times New Roman"/>
          <w:sz w:val="24"/>
          <w:szCs w:val="24"/>
        </w:rPr>
      </w:pPr>
    </w:p>
    <w:p w14:paraId="2FF004C0" w14:textId="77777777" w:rsidR="00F41CA0" w:rsidRDefault="00F41CA0" w:rsidP="00F41CA0">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14:paraId="1965EB64" w14:textId="03957888" w:rsidR="0024401A" w:rsidRPr="0024401A" w:rsidRDefault="00EB5BBE" w:rsidP="0024401A">
      <w:pPr>
        <w:numPr>
          <w:ilvl w:val="0"/>
          <w:numId w:val="6"/>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The bidder should have an address in Delhi/NCR.</w:t>
      </w:r>
    </w:p>
    <w:p w14:paraId="310A8FA2" w14:textId="77777777" w:rsidR="00F41CA0" w:rsidRPr="00B36606" w:rsidRDefault="00F41CA0" w:rsidP="00C92BCE">
      <w:pPr>
        <w:pStyle w:val="ListParagraph"/>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sidR="00D1192B">
        <w:rPr>
          <w:rFonts w:ascii="Times New Roman" w:hAnsi="Times New Roman"/>
          <w:b/>
          <w:sz w:val="24"/>
          <w:szCs w:val="24"/>
        </w:rPr>
        <w:t xml:space="preserve"> GST/TIN,</w:t>
      </w:r>
      <w:r w:rsidRPr="00B36606">
        <w:rPr>
          <w:rFonts w:ascii="Times New Roman" w:hAnsi="Times New Roman"/>
          <w:b/>
          <w:sz w:val="24"/>
          <w:szCs w:val="24"/>
        </w:rPr>
        <w:t xml:space="preserve"> </w:t>
      </w:r>
      <w:r w:rsidRPr="00B36606">
        <w:rPr>
          <w:rFonts w:ascii="Times New Roman" w:hAnsi="Times New Roman"/>
          <w:sz w:val="24"/>
          <w:szCs w:val="24"/>
        </w:rPr>
        <w:t>registration certificates from relevant authorities (provide latest receipts/challans for documentary evidence).</w:t>
      </w:r>
    </w:p>
    <w:p w14:paraId="7D350274" w14:textId="77777777"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p>
    <w:p w14:paraId="66D68CFE" w14:textId="77777777"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14:paraId="4FEBD77F" w14:textId="77777777"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14:paraId="189A0477" w14:textId="0DD1F8E5" w:rsidR="00C64C9A" w:rsidRDefault="00C64C9A"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4B4623EF" w14:textId="06F52412"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05758675" w14:textId="5282ABA9"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7A005153" w14:textId="63A6C672"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1017EA12" w14:textId="13ECE91E"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02B7F0DB" w14:textId="77777777"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672C1C06" w14:textId="5D176ABC" w:rsidR="009172E9" w:rsidRDefault="009172E9">
      <w:pPr>
        <w:spacing w:after="16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br w:type="page"/>
      </w:r>
    </w:p>
    <w:p w14:paraId="6666A641" w14:textId="77777777" w:rsidR="00C64C9A" w:rsidRDefault="00C64C9A"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1EB014EA" w14:textId="5CE8B9C8" w:rsidR="00F41CA0" w:rsidRPr="002635B4" w:rsidRDefault="0096002A" w:rsidP="002635B4">
      <w:pPr>
        <w:widowControl w:val="0"/>
        <w:overflowPunct w:val="0"/>
        <w:autoSpaceDE w:val="0"/>
        <w:autoSpaceDN w:val="0"/>
        <w:adjustRightInd w:val="0"/>
        <w:spacing w:after="0" w:line="300" w:lineRule="auto"/>
        <w:ind w:left="1080"/>
        <w:jc w:val="center"/>
        <w:rPr>
          <w:rFonts w:ascii="Times New Roman" w:hAnsi="Times New Roman"/>
          <w:sz w:val="24"/>
          <w:szCs w:val="24"/>
        </w:rPr>
      </w:pPr>
      <w:r w:rsidRPr="002635B4">
        <w:rPr>
          <w:rFonts w:ascii="Times New Roman" w:hAnsi="Times New Roman"/>
          <w:b/>
          <w:bCs/>
          <w:sz w:val="24"/>
          <w:szCs w:val="24"/>
          <w:lang w:val="en-US" w:eastAsia="en-US"/>
        </w:rPr>
        <w:t>(</w:t>
      </w:r>
      <w:r w:rsidR="002635B4">
        <w:rPr>
          <w:rFonts w:ascii="Times New Roman" w:hAnsi="Times New Roman"/>
          <w:b/>
          <w:bCs/>
          <w:sz w:val="24"/>
          <w:szCs w:val="24"/>
          <w:lang w:val="en-US" w:eastAsia="en-US"/>
        </w:rPr>
        <w:t>3</w:t>
      </w:r>
      <w:r w:rsidRPr="002635B4">
        <w:rPr>
          <w:rFonts w:ascii="Times New Roman" w:hAnsi="Times New Roman"/>
          <w:b/>
          <w:bCs/>
          <w:sz w:val="24"/>
          <w:szCs w:val="24"/>
          <w:lang w:val="en-US" w:eastAsia="en-US"/>
        </w:rPr>
        <w:t>)</w:t>
      </w:r>
    </w:p>
    <w:p w14:paraId="641F16F1" w14:textId="77777777" w:rsidR="0049679B" w:rsidRDefault="0049679B" w:rsidP="00F41CA0">
      <w:pPr>
        <w:spacing w:after="0" w:line="300" w:lineRule="auto"/>
        <w:ind w:right="195" w:firstLine="360"/>
        <w:jc w:val="center"/>
        <w:rPr>
          <w:rFonts w:ascii="Times New Roman" w:hAnsi="Times New Roman"/>
          <w:b/>
          <w:bCs/>
          <w:w w:val="105"/>
          <w:sz w:val="24"/>
          <w:szCs w:val="24"/>
        </w:rPr>
      </w:pPr>
    </w:p>
    <w:p w14:paraId="17C015C3" w14:textId="77777777" w:rsidR="00F41CA0" w:rsidRPr="00B36606" w:rsidRDefault="00F41CA0" w:rsidP="00F41CA0">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sidR="00DB7220">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14:paraId="3F0F9722" w14:textId="77777777" w:rsidR="00F41CA0" w:rsidRDefault="00F41CA0" w:rsidP="00F41CA0">
      <w:pPr>
        <w:autoSpaceDE w:val="0"/>
        <w:autoSpaceDN w:val="0"/>
        <w:adjustRightInd w:val="0"/>
        <w:spacing w:after="0" w:line="240" w:lineRule="auto"/>
        <w:ind w:firstLine="360"/>
        <w:rPr>
          <w:rFonts w:ascii="Times New Roman" w:hAnsi="Times New Roman"/>
          <w:sz w:val="24"/>
          <w:szCs w:val="24"/>
        </w:rPr>
      </w:pPr>
    </w:p>
    <w:p w14:paraId="5425BD28" w14:textId="77777777" w:rsidR="0049679B" w:rsidRPr="00B36606" w:rsidRDefault="0049679B" w:rsidP="00F41CA0">
      <w:pPr>
        <w:autoSpaceDE w:val="0"/>
        <w:autoSpaceDN w:val="0"/>
        <w:adjustRightInd w:val="0"/>
        <w:spacing w:after="0" w:line="240" w:lineRule="auto"/>
        <w:ind w:firstLine="360"/>
        <w:rPr>
          <w:rFonts w:ascii="Times New Roman" w:hAnsi="Times New Roman"/>
          <w:sz w:val="24"/>
          <w:szCs w:val="24"/>
        </w:rPr>
      </w:pPr>
    </w:p>
    <w:p w14:paraId="46D67E26" w14:textId="77777777" w:rsidR="00F41CA0" w:rsidRDefault="00F41CA0" w:rsidP="00F41CA0">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w:t>
      </w:r>
      <w:r w:rsidR="00740324">
        <w:rPr>
          <w:rFonts w:ascii="Times New Roman" w:hAnsi="Times New Roman"/>
          <w:b/>
          <w:sz w:val="24"/>
          <w:szCs w:val="24"/>
        </w:rPr>
        <w:t>tly while submitting their bids.</w:t>
      </w:r>
    </w:p>
    <w:p w14:paraId="2DB250BF" w14:textId="77777777" w:rsidR="00740324" w:rsidRPr="00B36606" w:rsidRDefault="00740324" w:rsidP="00F41CA0">
      <w:pPr>
        <w:autoSpaceDE w:val="0"/>
        <w:autoSpaceDN w:val="0"/>
        <w:adjustRightInd w:val="0"/>
        <w:spacing w:after="0" w:line="240" w:lineRule="auto"/>
        <w:ind w:left="990" w:hanging="630"/>
        <w:rPr>
          <w:rFonts w:ascii="Times New Roman" w:hAnsi="Times New Roman"/>
          <w:b/>
          <w:sz w:val="24"/>
          <w:szCs w:val="24"/>
        </w:rPr>
      </w:pPr>
    </w:p>
    <w:p w14:paraId="2B33948A" w14:textId="77777777" w:rsidR="00721F86" w:rsidRPr="00721F86" w:rsidRDefault="00721F86" w:rsidP="00851666">
      <w:pPr>
        <w:autoSpaceDE w:val="0"/>
        <w:autoSpaceDN w:val="0"/>
        <w:adjustRightInd w:val="0"/>
        <w:spacing w:after="0" w:line="300" w:lineRule="auto"/>
        <w:ind w:left="810" w:hanging="270"/>
        <w:rPr>
          <w:rFonts w:ascii="Times New Roman" w:hAnsi="Times New Roman"/>
          <w:sz w:val="24"/>
          <w:szCs w:val="24"/>
          <w:lang w:val="en-US" w:eastAsia="en-US"/>
        </w:rPr>
      </w:pPr>
    </w:p>
    <w:p w14:paraId="74D63A70" w14:textId="77777777" w:rsidR="00F41CA0" w:rsidRPr="00B36606" w:rsidRDefault="00F41CA0" w:rsidP="00C92BCE">
      <w:pPr>
        <w:pStyle w:val="ListParagraph"/>
        <w:numPr>
          <w:ilvl w:val="0"/>
          <w:numId w:val="13"/>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14:paraId="598CBF64" w14:textId="77777777" w:rsidR="00F41CA0" w:rsidRPr="00B36606" w:rsidRDefault="00F41CA0" w:rsidP="00F41CA0">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14:paraId="1C0B6495" w14:textId="0487C98A" w:rsidR="0088192A" w:rsidRDefault="0088192A" w:rsidP="00F41CA0">
      <w:pPr>
        <w:spacing w:after="0" w:line="300" w:lineRule="auto"/>
        <w:jc w:val="both"/>
        <w:rPr>
          <w:rFonts w:ascii="Times New Roman" w:hAnsi="Times New Roman"/>
          <w:b/>
          <w:bCs/>
          <w:sz w:val="24"/>
          <w:szCs w:val="24"/>
        </w:rPr>
      </w:pPr>
    </w:p>
    <w:p w14:paraId="3C873D43" w14:textId="06CEE2ED" w:rsidR="00F41CA0" w:rsidRPr="009173B4" w:rsidRDefault="00F41CA0" w:rsidP="00C92BCE">
      <w:pPr>
        <w:pStyle w:val="ListParagraph"/>
        <w:numPr>
          <w:ilvl w:val="0"/>
          <w:numId w:val="13"/>
        </w:numPr>
        <w:spacing w:after="0" w:line="300" w:lineRule="auto"/>
        <w:ind w:left="810"/>
        <w:jc w:val="both"/>
        <w:rPr>
          <w:rFonts w:ascii="Times New Roman" w:eastAsia="Arial" w:hAnsi="Times New Roman"/>
          <w:b/>
          <w:bCs/>
          <w:sz w:val="24"/>
          <w:szCs w:val="24"/>
        </w:rPr>
      </w:pPr>
      <w:r w:rsidRPr="00B36606">
        <w:rPr>
          <w:rFonts w:ascii="Times New Roman" w:hAnsi="Times New Roman"/>
          <w:b/>
          <w:bCs/>
          <w:sz w:val="24"/>
          <w:szCs w:val="24"/>
        </w:rPr>
        <w:t>TECHNICAL</w:t>
      </w:r>
      <w:r w:rsidRPr="00B36606">
        <w:rPr>
          <w:rFonts w:ascii="Times New Roman" w:hAnsi="Times New Roman"/>
          <w:b/>
          <w:bCs/>
          <w:spacing w:val="42"/>
          <w:sz w:val="24"/>
          <w:szCs w:val="24"/>
        </w:rPr>
        <w:t xml:space="preserve"> </w:t>
      </w:r>
      <w:r w:rsidR="009173B4">
        <w:rPr>
          <w:rFonts w:ascii="Times New Roman" w:hAnsi="Times New Roman"/>
          <w:b/>
          <w:bCs/>
          <w:sz w:val="24"/>
          <w:szCs w:val="24"/>
        </w:rPr>
        <w:t>BID should contain the following:</w:t>
      </w:r>
    </w:p>
    <w:p w14:paraId="49E44AD4" w14:textId="3FB15D33" w:rsidR="009173B4" w:rsidRDefault="009173B4" w:rsidP="009173B4">
      <w:pPr>
        <w:spacing w:after="0" w:line="300" w:lineRule="auto"/>
        <w:jc w:val="both"/>
        <w:rPr>
          <w:rFonts w:ascii="Times New Roman" w:hAnsi="Times New Roman"/>
          <w:b/>
          <w:bCs/>
          <w:sz w:val="24"/>
          <w:szCs w:val="24"/>
        </w:rPr>
      </w:pPr>
      <w:r>
        <w:rPr>
          <w:rFonts w:ascii="Times New Roman" w:hAnsi="Times New Roman"/>
          <w:b/>
          <w:bCs/>
          <w:sz w:val="24"/>
          <w:szCs w:val="24"/>
        </w:rPr>
        <w:t xml:space="preserve">    </w:t>
      </w:r>
      <w:r w:rsidRPr="009173B4">
        <w:rPr>
          <w:rFonts w:ascii="Times New Roman" w:hAnsi="Times New Roman"/>
          <w:b/>
          <w:bCs/>
          <w:sz w:val="24"/>
          <w:szCs w:val="24"/>
        </w:rPr>
        <w:t>Note: All the Annexures to be filled properly and neatly.</w:t>
      </w:r>
    </w:p>
    <w:p w14:paraId="12514AAB" w14:textId="77777777" w:rsidR="009173B4" w:rsidRPr="009173B4" w:rsidRDefault="009173B4" w:rsidP="009173B4">
      <w:pPr>
        <w:spacing w:after="0" w:line="300" w:lineRule="auto"/>
        <w:jc w:val="both"/>
        <w:rPr>
          <w:rFonts w:ascii="Times New Roman" w:eastAsia="Arial" w:hAnsi="Times New Roman"/>
          <w:b/>
          <w:bCs/>
          <w:sz w:val="24"/>
          <w:szCs w:val="24"/>
        </w:rPr>
      </w:pPr>
    </w:p>
    <w:p w14:paraId="2B45F4FB" w14:textId="77777777" w:rsidR="00F41CA0" w:rsidRPr="005319C3" w:rsidRDefault="00F41CA0" w:rsidP="009821E0">
      <w:pPr>
        <w:pStyle w:val="Heading1"/>
        <w:keepNext w:val="0"/>
        <w:widowControl w:val="0"/>
        <w:numPr>
          <w:ilvl w:val="0"/>
          <w:numId w:val="27"/>
        </w:numPr>
        <w:tabs>
          <w:tab w:val="left" w:pos="1830"/>
        </w:tabs>
        <w:spacing w:line="300" w:lineRule="auto"/>
        <w:ind w:right="0"/>
        <w:jc w:val="both"/>
        <w:rPr>
          <w:rFonts w:eastAsia="Calibri"/>
          <w:i w:val="0"/>
          <w:u w:val="none"/>
        </w:rPr>
      </w:pPr>
      <w:r w:rsidRPr="005319C3">
        <w:rPr>
          <w:rFonts w:eastAsia="Calibri"/>
          <w:i w:val="0"/>
          <w:u w:val="none"/>
        </w:rPr>
        <w:t>Technical Bid Form.</w:t>
      </w:r>
      <w:r w:rsidR="0080613D">
        <w:rPr>
          <w:rFonts w:eastAsia="Calibri"/>
          <w:i w:val="0"/>
          <w:u w:val="none"/>
        </w:rPr>
        <w:t xml:space="preserve"> </w:t>
      </w:r>
      <w:r w:rsidR="004A5958">
        <w:rPr>
          <w:rFonts w:eastAsia="Calibri"/>
          <w:i w:val="0"/>
          <w:u w:val="none"/>
        </w:rPr>
        <w:t>(Annexure-A)</w:t>
      </w:r>
    </w:p>
    <w:p w14:paraId="35D3F928" w14:textId="77777777" w:rsidR="00F41CA0" w:rsidRPr="00B36606"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Certificate of registration (</w:t>
      </w:r>
      <w:r w:rsidR="00AB0972" w:rsidRPr="00AB0972">
        <w:rPr>
          <w:i w:val="0"/>
          <w:u w:val="none"/>
        </w:rPr>
        <w:t>GST, PAN</w:t>
      </w:r>
      <w:r w:rsidRPr="00B36606">
        <w:rPr>
          <w:i w:val="0"/>
        </w:rPr>
        <w:t>)</w:t>
      </w:r>
      <w:r w:rsidRPr="00B36606">
        <w:rPr>
          <w:rFonts w:eastAsia="Calibri"/>
          <w:i w:val="0"/>
          <w:u w:val="none"/>
        </w:rPr>
        <w:t>.</w:t>
      </w:r>
    </w:p>
    <w:p w14:paraId="200A414F" w14:textId="43DD79D1" w:rsidR="00F41CA0"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Documentary evidence for minimum qualifying criteria.</w:t>
      </w:r>
    </w:p>
    <w:p w14:paraId="2CF994C0" w14:textId="383AE9FC" w:rsidR="00C64C9A" w:rsidRPr="00C64C9A" w:rsidRDefault="00C370CB" w:rsidP="00EE0353">
      <w:pPr>
        <w:pStyle w:val="ListParagraph"/>
        <w:widowControl w:val="0"/>
        <w:numPr>
          <w:ilvl w:val="0"/>
          <w:numId w:val="27"/>
        </w:numPr>
        <w:tabs>
          <w:tab w:val="left" w:pos="1830"/>
        </w:tabs>
        <w:spacing w:line="300" w:lineRule="auto"/>
        <w:jc w:val="both"/>
        <w:rPr>
          <w:rFonts w:eastAsia="Calibri"/>
        </w:rPr>
      </w:pPr>
      <w:r>
        <w:rPr>
          <w:rFonts w:eastAsia="Calibri"/>
          <w:lang w:val="en-US" w:eastAsia="en-US"/>
        </w:rPr>
        <w:t xml:space="preserve">Tender Fee of Rs. </w:t>
      </w:r>
      <w:r w:rsidR="00C64C9A" w:rsidRPr="00C64C9A">
        <w:rPr>
          <w:rFonts w:eastAsia="Calibri"/>
          <w:lang w:val="en-US" w:eastAsia="en-US"/>
        </w:rPr>
        <w:t>500/-.</w:t>
      </w:r>
    </w:p>
    <w:p w14:paraId="44783C01" w14:textId="11C1F95D" w:rsidR="00F41CA0" w:rsidRPr="00C64C9A" w:rsidRDefault="00F41CA0" w:rsidP="00EE0353">
      <w:pPr>
        <w:pStyle w:val="ListParagraph"/>
        <w:widowControl w:val="0"/>
        <w:numPr>
          <w:ilvl w:val="0"/>
          <w:numId w:val="27"/>
        </w:numPr>
        <w:tabs>
          <w:tab w:val="left" w:pos="1830"/>
        </w:tabs>
        <w:spacing w:line="300" w:lineRule="auto"/>
        <w:jc w:val="both"/>
        <w:rPr>
          <w:rFonts w:eastAsia="Calibri"/>
        </w:rPr>
      </w:pPr>
      <w:r w:rsidRPr="00C64C9A">
        <w:rPr>
          <w:rFonts w:eastAsia="Calibri"/>
        </w:rPr>
        <w:t xml:space="preserve">EMD DD of Rs. </w:t>
      </w:r>
      <w:r w:rsidR="00C370CB">
        <w:rPr>
          <w:rFonts w:eastAsia="Calibri"/>
        </w:rPr>
        <w:t>3,</w:t>
      </w:r>
      <w:r w:rsidRPr="00C64C9A">
        <w:rPr>
          <w:rFonts w:eastAsia="Calibri"/>
        </w:rPr>
        <w:t>000/-</w:t>
      </w:r>
    </w:p>
    <w:p w14:paraId="06173FDA" w14:textId="46385260" w:rsidR="00F41CA0" w:rsidRPr="000E2D0F" w:rsidRDefault="00F41CA0" w:rsidP="000E2D0F">
      <w:pPr>
        <w:pStyle w:val="ListParagraph"/>
        <w:widowControl w:val="0"/>
        <w:numPr>
          <w:ilvl w:val="0"/>
          <w:numId w:val="27"/>
        </w:numPr>
        <w:spacing w:after="0" w:line="300" w:lineRule="auto"/>
        <w:jc w:val="both"/>
        <w:rPr>
          <w:rFonts w:ascii="Times New Roman" w:hAnsi="Times New Roman"/>
          <w:sz w:val="24"/>
          <w:szCs w:val="24"/>
        </w:rPr>
      </w:pPr>
      <w:r w:rsidRPr="000E2D0F">
        <w:rPr>
          <w:rFonts w:ascii="Times New Roman" w:hAnsi="Times New Roman"/>
          <w:sz w:val="24"/>
          <w:szCs w:val="24"/>
        </w:rPr>
        <w:t>Undertakings / decl</w:t>
      </w:r>
      <w:r w:rsidR="00C64C9A" w:rsidRPr="000E2D0F">
        <w:rPr>
          <w:rFonts w:ascii="Times New Roman" w:hAnsi="Times New Roman"/>
          <w:sz w:val="24"/>
          <w:szCs w:val="24"/>
        </w:rPr>
        <w:t>aration certificates (Annexure -B</w:t>
      </w:r>
      <w:r w:rsidRPr="000E2D0F">
        <w:rPr>
          <w:rFonts w:ascii="Times New Roman" w:hAnsi="Times New Roman"/>
          <w:sz w:val="24"/>
          <w:szCs w:val="24"/>
        </w:rPr>
        <w:t>)</w:t>
      </w:r>
    </w:p>
    <w:p w14:paraId="5A4D1694" w14:textId="77777777" w:rsidR="0049679B" w:rsidRPr="0036585B" w:rsidRDefault="0049679B" w:rsidP="000E2D0F">
      <w:pPr>
        <w:pStyle w:val="ListParagraph"/>
        <w:widowControl w:val="0"/>
        <w:numPr>
          <w:ilvl w:val="0"/>
          <w:numId w:val="27"/>
        </w:numPr>
        <w:tabs>
          <w:tab w:val="left" w:pos="1620"/>
        </w:tabs>
        <w:spacing w:after="0" w:line="300" w:lineRule="auto"/>
        <w:contextualSpacing w:val="0"/>
        <w:jc w:val="both"/>
        <w:rPr>
          <w:rFonts w:ascii="Times New Roman" w:hAnsi="Times New Roman"/>
          <w:sz w:val="24"/>
          <w:szCs w:val="24"/>
        </w:rPr>
      </w:pPr>
      <w:r>
        <w:rPr>
          <w:rFonts w:ascii="Times New Roman" w:hAnsi="Times New Roman"/>
          <w:sz w:val="24"/>
          <w:szCs w:val="24"/>
        </w:rPr>
        <w:t xml:space="preserve">Complete Tender document (except price bid) duly sigh and stamp on each page as a token of acceptance </w:t>
      </w:r>
    </w:p>
    <w:p w14:paraId="7A6B39CF" w14:textId="18B10E1A" w:rsidR="009821E0" w:rsidRDefault="0036585B" w:rsidP="000E2D0F">
      <w:pPr>
        <w:pStyle w:val="ListParagraph"/>
        <w:widowControl w:val="0"/>
        <w:numPr>
          <w:ilvl w:val="0"/>
          <w:numId w:val="27"/>
        </w:numPr>
        <w:tabs>
          <w:tab w:val="left" w:pos="1620"/>
        </w:tabs>
        <w:spacing w:after="0" w:line="300" w:lineRule="auto"/>
        <w:contextualSpacing w:val="0"/>
        <w:jc w:val="both"/>
        <w:rPr>
          <w:rFonts w:ascii="Times New Roman" w:hAnsi="Times New Roman"/>
          <w:sz w:val="24"/>
          <w:szCs w:val="24"/>
        </w:rPr>
      </w:pPr>
      <w:r w:rsidRPr="0036585B">
        <w:rPr>
          <w:rFonts w:ascii="Times New Roman" w:hAnsi="Times New Roman"/>
          <w:sz w:val="24"/>
          <w:szCs w:val="24"/>
        </w:rPr>
        <w:t>Site Visit certificate</w:t>
      </w:r>
      <w:r w:rsidR="00FF6F7D">
        <w:rPr>
          <w:rFonts w:ascii="Times New Roman" w:hAnsi="Times New Roman"/>
          <w:sz w:val="24"/>
          <w:szCs w:val="24"/>
        </w:rPr>
        <w:t xml:space="preserve"> </w:t>
      </w:r>
      <w:r w:rsidR="00B22CB5" w:rsidRPr="0036585B">
        <w:rPr>
          <w:rFonts w:ascii="Times New Roman" w:hAnsi="Times New Roman"/>
          <w:sz w:val="24"/>
          <w:szCs w:val="24"/>
        </w:rPr>
        <w:t>(Annexure</w:t>
      </w:r>
      <w:r w:rsidRPr="0036585B">
        <w:rPr>
          <w:rFonts w:ascii="Times New Roman" w:hAnsi="Times New Roman"/>
          <w:sz w:val="24"/>
          <w:szCs w:val="24"/>
        </w:rPr>
        <w:t xml:space="preserve"> </w:t>
      </w:r>
      <w:r w:rsidR="002A63A2">
        <w:rPr>
          <w:rFonts w:ascii="Times New Roman" w:hAnsi="Times New Roman"/>
          <w:sz w:val="24"/>
          <w:szCs w:val="24"/>
        </w:rPr>
        <w:t>C</w:t>
      </w:r>
      <w:r w:rsidRPr="0036585B">
        <w:rPr>
          <w:rFonts w:ascii="Times New Roman" w:hAnsi="Times New Roman"/>
          <w:sz w:val="24"/>
          <w:szCs w:val="24"/>
        </w:rPr>
        <w:t>)</w:t>
      </w:r>
    </w:p>
    <w:p w14:paraId="513ABE0D" w14:textId="77777777" w:rsidR="00966656" w:rsidRPr="00966656" w:rsidRDefault="00966656" w:rsidP="00966656">
      <w:pPr>
        <w:pStyle w:val="ListParagraph"/>
        <w:widowControl w:val="0"/>
        <w:tabs>
          <w:tab w:val="left" w:pos="1620"/>
        </w:tabs>
        <w:spacing w:after="0" w:line="300" w:lineRule="auto"/>
        <w:contextualSpacing w:val="0"/>
        <w:jc w:val="both"/>
        <w:rPr>
          <w:rFonts w:ascii="Times New Roman" w:hAnsi="Times New Roman"/>
          <w:sz w:val="24"/>
          <w:szCs w:val="24"/>
        </w:rPr>
      </w:pPr>
    </w:p>
    <w:p w14:paraId="7E95BAFF" w14:textId="581C4DD4" w:rsidR="00F41CA0" w:rsidRPr="00B36606" w:rsidRDefault="00F41CA0" w:rsidP="00C92BCE">
      <w:pPr>
        <w:pStyle w:val="BodyText"/>
        <w:numPr>
          <w:ilvl w:val="0"/>
          <w:numId w:val="13"/>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sidR="0096002A">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Pr="00B36606">
        <w:rPr>
          <w:rFonts w:ascii="Times New Roman" w:hAnsi="Times New Roman"/>
          <w:b/>
          <w:bCs/>
          <w:sz w:val="24"/>
          <w:szCs w:val="24"/>
        </w:rPr>
        <w:t>BID:</w:t>
      </w:r>
    </w:p>
    <w:p w14:paraId="5133D221" w14:textId="77777777" w:rsidR="0036585B" w:rsidRPr="00B36606" w:rsidRDefault="00F41CA0" w:rsidP="0036585B">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w:t>
      </w:r>
      <w:r w:rsidR="003C15C8" w:rsidRPr="00B36606">
        <w:rPr>
          <w:rFonts w:ascii="Times New Roman" w:hAnsi="Times New Roman"/>
          <w:sz w:val="24"/>
          <w:szCs w:val="24"/>
        </w:rPr>
        <w:t>excluding</w:t>
      </w:r>
      <w:r w:rsidRPr="00B36606">
        <w:rPr>
          <w:rFonts w:ascii="Times New Roman" w:hAnsi="Times New Roman"/>
          <w:sz w:val="24"/>
          <w:szCs w:val="24"/>
        </w:rPr>
        <w:t xml:space="preserve"> GST.</w:t>
      </w:r>
      <w:r w:rsidR="0036585B" w:rsidRPr="0036585B">
        <w:rPr>
          <w:rFonts w:ascii="Times New Roman" w:hAnsi="Times New Roman"/>
          <w:sz w:val="24"/>
          <w:szCs w:val="24"/>
        </w:rPr>
        <w:t xml:space="preserve"> </w:t>
      </w:r>
      <w:r w:rsidR="0036585B" w:rsidRPr="00B36606">
        <w:rPr>
          <w:rFonts w:ascii="Times New Roman" w:hAnsi="Times New Roman"/>
          <w:sz w:val="24"/>
          <w:szCs w:val="24"/>
        </w:rPr>
        <w:t>If the tax rates are not shown separately, it will be deemed to be included in the quoted price and dealt with, accordingly.</w:t>
      </w:r>
    </w:p>
    <w:p w14:paraId="4C1121D1" w14:textId="77777777" w:rsidR="00F41CA0" w:rsidRPr="00B36606" w:rsidRDefault="00F41CA0" w:rsidP="00F41CA0">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14:paraId="484B22FF" w14:textId="77777777" w:rsidR="00F41CA0" w:rsidRPr="00B36606" w:rsidRDefault="00F41CA0" w:rsidP="0036585B">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lastRenderedPageBreak/>
        <w:t xml:space="preserve">Quoted rates </w:t>
      </w:r>
      <w:r w:rsidR="0036585B">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sidR="00125AE5">
        <w:rPr>
          <w:rFonts w:ascii="Times New Roman" w:hAnsi="Times New Roman"/>
          <w:sz w:val="24"/>
          <w:szCs w:val="24"/>
        </w:rPr>
        <w:t xml:space="preserve">and </w:t>
      </w:r>
      <w:r w:rsidR="00125AE5" w:rsidRPr="00B36606">
        <w:rPr>
          <w:rFonts w:ascii="Times New Roman" w:hAnsi="Times New Roman"/>
          <w:sz w:val="24"/>
          <w:szCs w:val="24"/>
        </w:rPr>
        <w:t>functioning</w:t>
      </w:r>
      <w:r w:rsidRPr="00B36606">
        <w:rPr>
          <w:rFonts w:ascii="Times New Roman" w:hAnsi="Times New Roman"/>
          <w:sz w:val="24"/>
          <w:szCs w:val="24"/>
        </w:rPr>
        <w:t xml:space="preserve"> of total system, even though they may not have been explicitly mentioned in the scope and schedule of works.</w:t>
      </w:r>
    </w:p>
    <w:p w14:paraId="63E7A941" w14:textId="31D34D86" w:rsidR="009821E0" w:rsidRDefault="00F41CA0" w:rsidP="00966656">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14:paraId="49551BC6" w14:textId="35D6DEC7" w:rsidR="00F41CA0" w:rsidRPr="00B36606" w:rsidRDefault="00F41CA0" w:rsidP="00C92BCE">
      <w:pPr>
        <w:pStyle w:val="BodyText"/>
        <w:numPr>
          <w:ilvl w:val="0"/>
          <w:numId w:val="13"/>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sidR="009173B4">
        <w:rPr>
          <w:rFonts w:ascii="Times New Roman" w:hAnsi="Times New Roman"/>
          <w:b/>
          <w:bCs/>
          <w:w w:val="105"/>
          <w:sz w:val="24"/>
          <w:szCs w:val="24"/>
        </w:rPr>
        <w:t xml:space="preserve"> &amp; TENDER FEE</w:t>
      </w:r>
      <w:r w:rsidRPr="00B36606">
        <w:rPr>
          <w:rFonts w:ascii="Times New Roman" w:hAnsi="Times New Roman"/>
          <w:b/>
          <w:bCs/>
          <w:w w:val="105"/>
          <w:sz w:val="24"/>
          <w:szCs w:val="24"/>
        </w:rPr>
        <w:t>:</w:t>
      </w:r>
    </w:p>
    <w:p w14:paraId="611749C1" w14:textId="717FD691" w:rsidR="00F41CA0" w:rsidRDefault="00F41CA0" w:rsidP="00F41CA0">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Earnest money deposit amount equivalent to </w:t>
      </w:r>
      <w:r w:rsidRPr="00B36606">
        <w:rPr>
          <w:rFonts w:ascii="Times New Roman" w:hAnsi="Times New Roman"/>
          <w:sz w:val="24"/>
          <w:szCs w:val="24"/>
          <w:lang w:bidi="hi-IN"/>
        </w:rPr>
        <w:t xml:space="preserve">Rs. </w:t>
      </w:r>
      <w:r w:rsidR="00C370CB">
        <w:rPr>
          <w:rFonts w:ascii="Times New Roman" w:hAnsi="Times New Roman"/>
          <w:sz w:val="24"/>
          <w:szCs w:val="24"/>
          <w:lang w:bidi="hi-IN"/>
        </w:rPr>
        <w:t>3</w:t>
      </w:r>
      <w:r w:rsidRPr="00B36606">
        <w:rPr>
          <w:rFonts w:ascii="Times New Roman" w:hAnsi="Times New Roman"/>
          <w:sz w:val="24"/>
          <w:szCs w:val="24"/>
          <w:lang w:bidi="hi-IN"/>
        </w:rPr>
        <w:t xml:space="preserve">,000/- (Rupees </w:t>
      </w:r>
      <w:r w:rsidR="00721F86">
        <w:rPr>
          <w:rFonts w:ascii="Times New Roman" w:hAnsi="Times New Roman"/>
          <w:sz w:val="24"/>
          <w:szCs w:val="24"/>
          <w:lang w:bidi="hi-IN"/>
        </w:rPr>
        <w:t>Th</w:t>
      </w:r>
      <w:r w:rsidR="00873E12">
        <w:rPr>
          <w:rFonts w:ascii="Times New Roman" w:hAnsi="Times New Roman"/>
          <w:sz w:val="24"/>
          <w:szCs w:val="24"/>
          <w:lang w:bidi="hi-IN"/>
        </w:rPr>
        <w:t>ree</w:t>
      </w:r>
      <w:r w:rsidR="00721F86">
        <w:rPr>
          <w:rFonts w:ascii="Times New Roman" w:hAnsi="Times New Roman"/>
          <w:sz w:val="24"/>
          <w:szCs w:val="24"/>
          <w:lang w:bidi="hi-IN"/>
        </w:rPr>
        <w:t xml:space="preserve"> thousand</w:t>
      </w:r>
      <w:r w:rsidRPr="00B36606">
        <w:rPr>
          <w:rFonts w:ascii="Times New Roman" w:hAnsi="Times New Roman"/>
          <w:sz w:val="24"/>
          <w:szCs w:val="24"/>
          <w:lang w:bidi="hi-IN"/>
        </w:rPr>
        <w:t xml:space="preserve">  o</w:t>
      </w:r>
      <w:r w:rsidR="00721F86">
        <w:rPr>
          <w:rFonts w:ascii="Times New Roman" w:hAnsi="Times New Roman"/>
          <w:sz w:val="24"/>
          <w:szCs w:val="24"/>
          <w:lang w:bidi="hi-IN"/>
        </w:rPr>
        <w:t xml:space="preserve">nly) &amp; Tender Fee of </w:t>
      </w:r>
      <w:r w:rsidR="00873E12">
        <w:rPr>
          <w:rFonts w:ascii="Times New Roman" w:hAnsi="Times New Roman"/>
          <w:sz w:val="24"/>
          <w:szCs w:val="24"/>
          <w:lang w:bidi="hi-IN"/>
        </w:rPr>
        <w:t xml:space="preserve"> Rs </w:t>
      </w:r>
      <w:r w:rsidRPr="00B36606">
        <w:rPr>
          <w:rFonts w:ascii="Times New Roman" w:hAnsi="Times New Roman"/>
          <w:sz w:val="24"/>
          <w:szCs w:val="24"/>
          <w:lang w:bidi="hi-IN"/>
        </w:rPr>
        <w:t xml:space="preserve">500/- (Five hundred only) </w:t>
      </w:r>
      <w:r w:rsidRPr="00B36606">
        <w:rPr>
          <w:rFonts w:ascii="Times New Roman" w:hAnsi="Times New Roman"/>
          <w:sz w:val="24"/>
          <w:szCs w:val="24"/>
        </w:rPr>
        <w:t xml:space="preserve">in the form of 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sidR="00F35A31">
        <w:rPr>
          <w:rFonts w:ascii="Times New Roman" w:hAnsi="Times New Roman"/>
          <w:sz w:val="24"/>
          <w:szCs w:val="24"/>
        </w:rPr>
        <w:t xml:space="preserve"> of successful bidder</w:t>
      </w:r>
      <w:r w:rsidRPr="00B36606">
        <w:rPr>
          <w:rFonts w:ascii="Times New Roman" w:hAnsi="Times New Roman"/>
          <w:sz w:val="24"/>
          <w:szCs w:val="24"/>
        </w:rPr>
        <w:t xml:space="preserve"> shall be </w:t>
      </w:r>
      <w:r w:rsidR="00F35A31">
        <w:rPr>
          <w:rFonts w:ascii="Times New Roman" w:hAnsi="Times New Roman"/>
          <w:sz w:val="24"/>
          <w:szCs w:val="24"/>
        </w:rPr>
        <w:t>released after submission of performance guarantee</w:t>
      </w:r>
      <w:r w:rsidR="00B22D02">
        <w:rPr>
          <w:rFonts w:ascii="Times New Roman" w:hAnsi="Times New Roman"/>
          <w:sz w:val="24"/>
          <w:szCs w:val="24"/>
        </w:rPr>
        <w:t xml:space="preserve"> by him.</w:t>
      </w:r>
      <w:r w:rsidRPr="00B36606">
        <w:rPr>
          <w:rFonts w:ascii="Times New Roman" w:hAnsi="Times New Roman"/>
          <w:sz w:val="24"/>
          <w:szCs w:val="24"/>
        </w:rPr>
        <w:t xml:space="preserve"> Bids not accompanied by E.M.D. shall be rejected. E.M.D. of unsuccessful Bidders will be returned as early as possible. The E.M.D. shall be forfeited if a Bidder withdraws its Bi</w:t>
      </w:r>
      <w:r w:rsidR="00125AE5">
        <w:rPr>
          <w:rFonts w:ascii="Times New Roman" w:hAnsi="Times New Roman"/>
          <w:sz w:val="24"/>
          <w:szCs w:val="24"/>
        </w:rPr>
        <w:t>d during the period of validity of the tender.</w:t>
      </w:r>
    </w:p>
    <w:p w14:paraId="55754E40" w14:textId="77777777" w:rsidR="007F12F5" w:rsidRPr="00B36606" w:rsidRDefault="007F12F5" w:rsidP="00F41CA0">
      <w:pPr>
        <w:pStyle w:val="BodyText"/>
        <w:spacing w:after="0" w:line="300" w:lineRule="auto"/>
        <w:ind w:left="720"/>
        <w:jc w:val="both"/>
        <w:rPr>
          <w:rFonts w:ascii="Times New Roman" w:hAnsi="Times New Roman"/>
          <w:sz w:val="24"/>
          <w:szCs w:val="24"/>
        </w:rPr>
      </w:pPr>
    </w:p>
    <w:p w14:paraId="1047BEA0" w14:textId="77777777" w:rsidR="00F41CA0" w:rsidRPr="00FC2A98" w:rsidRDefault="00F41CA0" w:rsidP="00C92BCE">
      <w:pPr>
        <w:pStyle w:val="ListParagraph"/>
        <w:numPr>
          <w:ilvl w:val="0"/>
          <w:numId w:val="13"/>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14:paraId="2B68BDA5" w14:textId="77777777" w:rsidR="00FC2A98" w:rsidRPr="00FC2A98" w:rsidRDefault="00FC2A98" w:rsidP="00FC2A98">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14:paraId="6C401B49" w14:textId="0AE42F5D" w:rsidR="00FC2A98" w:rsidRPr="00FC2A98" w:rsidRDefault="00FC2A98" w:rsidP="00FC2A98">
      <w:pPr>
        <w:pStyle w:val="CM19"/>
        <w:numPr>
          <w:ilvl w:val="0"/>
          <w:numId w:val="13"/>
        </w:numPr>
        <w:spacing w:after="232" w:line="276" w:lineRule="atLeast"/>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w:t>
      </w:r>
      <w:r w:rsidR="00591008">
        <w:rPr>
          <w:rFonts w:ascii="Times New Roman" w:hAnsi="Times New Roman"/>
        </w:rPr>
        <w:t xml:space="preserve"> satisfactory execution of work</w:t>
      </w:r>
      <w:r w:rsidRPr="00FC2A98">
        <w:rPr>
          <w:rFonts w:ascii="Times New Roman" w:hAnsi="Times New Roman"/>
        </w:rPr>
        <w:t xml:space="preserve"> along with site visit certificate No compensation on account of any site difficulties will be entertained, at a later date, after award of the works.</w:t>
      </w:r>
    </w:p>
    <w:p w14:paraId="7263B022" w14:textId="77777777" w:rsidR="00E56900" w:rsidRPr="00B36606" w:rsidRDefault="00E56900" w:rsidP="00E56900">
      <w:pPr>
        <w:pStyle w:val="ListParagraph"/>
        <w:widowControl w:val="0"/>
        <w:numPr>
          <w:ilvl w:val="0"/>
          <w:numId w:val="13"/>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14:paraId="756908DA" w14:textId="77777777" w:rsidR="00FC2A98" w:rsidRDefault="00FC2A98" w:rsidP="00E56900">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14:paraId="598580D0" w14:textId="77777777" w:rsidR="00E56900" w:rsidRPr="00635A81" w:rsidRDefault="00E56900" w:rsidP="00E56900">
      <w:pPr>
        <w:pStyle w:val="BodyText"/>
        <w:numPr>
          <w:ilvl w:val="0"/>
          <w:numId w:val="13"/>
        </w:numPr>
        <w:spacing w:after="0" w:line="300" w:lineRule="auto"/>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14:paraId="2BB52CF0" w14:textId="34C72A7E" w:rsidR="00E56900" w:rsidRDefault="00E56900" w:rsidP="000E2D0F">
      <w:pPr>
        <w:pStyle w:val="ListParagraph"/>
        <w:numPr>
          <w:ilvl w:val="0"/>
          <w:numId w:val="48"/>
        </w:numPr>
        <w:spacing w:after="0" w:line="300" w:lineRule="auto"/>
        <w:ind w:left="720"/>
        <w:jc w:val="both"/>
        <w:rPr>
          <w:rFonts w:ascii="Times New Roman" w:hAnsi="Times New Roman"/>
          <w:sz w:val="24"/>
          <w:szCs w:val="24"/>
          <w:lang w:val="en-US" w:eastAsia="en-US"/>
        </w:rPr>
      </w:pPr>
      <w:r w:rsidRPr="000E2D0F">
        <w:rPr>
          <w:rFonts w:ascii="Times New Roman" w:hAnsi="Times New Roman"/>
          <w:sz w:val="24"/>
          <w:szCs w:val="24"/>
          <w:lang w:val="en-US" w:eastAsia="en-US"/>
        </w:rPr>
        <w:t>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initiated by the person signing the Bid.</w:t>
      </w:r>
    </w:p>
    <w:p w14:paraId="56405D9F" w14:textId="77777777" w:rsidR="000E2D0F" w:rsidRPr="000E2D0F" w:rsidRDefault="000E2D0F" w:rsidP="000E2D0F">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 xml:space="preserve">All entries in the Application form should be legible and filled clearly.  If the space for furnishing </w:t>
      </w:r>
      <w:r w:rsidRPr="000E2D0F">
        <w:rPr>
          <w:rFonts w:ascii="Times New Roman" w:hAnsi="Times New Roman"/>
          <w:color w:val="000000" w:themeColor="text1"/>
          <w:sz w:val="24"/>
          <w:szCs w:val="24"/>
        </w:rPr>
        <w:lastRenderedPageBreak/>
        <w:t>information is insufficient, a separate sheet duly signed by the authorized signatory may be attached.</w:t>
      </w:r>
    </w:p>
    <w:p w14:paraId="7E5473E6" w14:textId="77777777" w:rsidR="000E2D0F" w:rsidRPr="000E2D0F" w:rsidRDefault="000E2D0F" w:rsidP="000E2D0F">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 xml:space="preserve">No deviations in respect of NIT conditions are acceptable. </w:t>
      </w:r>
    </w:p>
    <w:p w14:paraId="57B5EBDA" w14:textId="712DE393" w:rsidR="000E2D0F" w:rsidRPr="000E2D0F" w:rsidRDefault="000E2D0F" w:rsidP="000E2D0F">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ICGEB reserves the right to visit the working sites mentioned by bidders as proof of experience to ascertain the quality of service rendered. The bidder will have to arrange for such visit.</w:t>
      </w:r>
    </w:p>
    <w:p w14:paraId="6089C9F4"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p>
    <w:p w14:paraId="21157C85" w14:textId="05657325" w:rsidR="00E56900" w:rsidRPr="00B36606" w:rsidRDefault="00966656" w:rsidP="00E56900">
      <w:pPr>
        <w:pStyle w:val="ListParagraph"/>
        <w:widowControl w:val="0"/>
        <w:numPr>
          <w:ilvl w:val="0"/>
          <w:numId w:val="13"/>
        </w:numPr>
        <w:spacing w:after="0" w:line="300" w:lineRule="auto"/>
        <w:contextualSpacing w:val="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 </w:t>
      </w:r>
      <w:r w:rsidR="00E56900" w:rsidRPr="00B36606">
        <w:rPr>
          <w:rFonts w:ascii="Times New Roman" w:hAnsi="Times New Roman"/>
          <w:b/>
          <w:sz w:val="24"/>
          <w:szCs w:val="24"/>
          <w:u w:val="single"/>
          <w:lang w:val="en-US" w:eastAsia="en-US"/>
        </w:rPr>
        <w:t>SUBMISSION OF BID:</w:t>
      </w:r>
    </w:p>
    <w:p w14:paraId="5056BCDA" w14:textId="77777777" w:rsidR="00E56900"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14:paraId="2A97DC6D" w14:textId="77777777" w:rsidR="00733B3C" w:rsidRPr="00B36606" w:rsidRDefault="00733B3C" w:rsidP="00E56900">
      <w:pPr>
        <w:spacing w:after="0" w:line="300" w:lineRule="auto"/>
        <w:ind w:left="720"/>
        <w:jc w:val="both"/>
        <w:rPr>
          <w:rFonts w:ascii="Times New Roman" w:hAnsi="Times New Roman"/>
          <w:sz w:val="24"/>
          <w:szCs w:val="24"/>
          <w:lang w:val="en-US" w:eastAsia="en-US"/>
        </w:rPr>
      </w:pPr>
    </w:p>
    <w:p w14:paraId="1EF00449" w14:textId="0D270B06" w:rsidR="00E56900" w:rsidRPr="00733B3C" w:rsidRDefault="00E56900" w:rsidP="00733B3C">
      <w:pPr>
        <w:pStyle w:val="NoSpacing"/>
        <w:numPr>
          <w:ilvl w:val="0"/>
          <w:numId w:val="5"/>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sidR="00A06AA0">
        <w:rPr>
          <w:rFonts w:ascii="Times New Roman" w:hAnsi="Times New Roman"/>
          <w:sz w:val="24"/>
          <w:szCs w:val="24"/>
        </w:rPr>
        <w:t xml:space="preserve">Renovation of Washroom Lab side Admin Block in ICGEB </w:t>
      </w:r>
      <w:r w:rsidR="00C370CB">
        <w:rPr>
          <w:rFonts w:ascii="Times New Roman" w:hAnsi="Times New Roman"/>
          <w:sz w:val="24"/>
          <w:szCs w:val="24"/>
        </w:rPr>
        <w:t>.</w:t>
      </w:r>
      <w:r w:rsidRPr="00733B3C">
        <w:rPr>
          <w:rFonts w:ascii="Times New Roman" w:hAnsi="Times New Roman"/>
          <w:sz w:val="24"/>
          <w:szCs w:val="24"/>
          <w:lang w:val="en-US" w:eastAsia="en-US"/>
        </w:rPr>
        <w:t>- Technical Bid"</w:t>
      </w:r>
    </w:p>
    <w:p w14:paraId="78E13151" w14:textId="4E8AC29A" w:rsidR="00E56900" w:rsidRPr="00733B3C" w:rsidRDefault="00E56900" w:rsidP="00733B3C">
      <w:pPr>
        <w:pStyle w:val="NoSpacing"/>
        <w:numPr>
          <w:ilvl w:val="0"/>
          <w:numId w:val="5"/>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sidR="00A06AA0">
        <w:rPr>
          <w:rFonts w:ascii="Times New Roman" w:hAnsi="Times New Roman"/>
          <w:sz w:val="24"/>
          <w:szCs w:val="24"/>
        </w:rPr>
        <w:t xml:space="preserve">Renovation of Washroom Lab side Admin Block in ICGEB </w:t>
      </w:r>
      <w:r w:rsidR="00C370CB">
        <w:rPr>
          <w:rFonts w:ascii="Times New Roman" w:hAnsi="Times New Roman"/>
          <w:sz w:val="24"/>
          <w:szCs w:val="24"/>
        </w:rPr>
        <w:t>.</w:t>
      </w:r>
      <w:r w:rsidRPr="00733B3C">
        <w:rPr>
          <w:rFonts w:ascii="Times New Roman" w:hAnsi="Times New Roman"/>
          <w:sz w:val="24"/>
          <w:szCs w:val="24"/>
          <w:lang w:val="en-US" w:eastAsia="en-US"/>
        </w:rPr>
        <w:t>- Financial Bid"</w:t>
      </w:r>
    </w:p>
    <w:p w14:paraId="722DF798" w14:textId="77777777" w:rsidR="00E56900" w:rsidRPr="00B36606" w:rsidRDefault="00E56900" w:rsidP="00E56900">
      <w:pPr>
        <w:pStyle w:val="ListParagraph"/>
        <w:spacing w:after="0" w:line="300" w:lineRule="auto"/>
        <w:ind w:left="630"/>
        <w:jc w:val="both"/>
        <w:rPr>
          <w:rFonts w:ascii="Times New Roman" w:hAnsi="Times New Roman"/>
          <w:sz w:val="24"/>
          <w:szCs w:val="24"/>
          <w:lang w:val="en-US" w:eastAsia="en-US"/>
        </w:rPr>
      </w:pPr>
    </w:p>
    <w:p w14:paraId="68807621"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sidRPr="00B36606">
        <w:rPr>
          <w:rFonts w:ascii="Times New Roman" w:hAnsi="Times New Roman"/>
          <w:sz w:val="24"/>
          <w:szCs w:val="24"/>
          <w:lang w:val="en-US" w:eastAsia="en-US"/>
        </w:rPr>
        <w:t>.</w:t>
      </w:r>
    </w:p>
    <w:p w14:paraId="2340D031"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other sealed envelope will contain the Financial Bid which shall include Schedule of Rates. </w:t>
      </w:r>
    </w:p>
    <w:p w14:paraId="087FB97A"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p>
    <w:p w14:paraId="26FB3059" w14:textId="32FFDFDF" w:rsidR="00E56900" w:rsidRPr="00733B3C" w:rsidRDefault="00E56900" w:rsidP="006552C9">
      <w:pPr>
        <w:pStyle w:val="NoSpacing"/>
        <w:spacing w:line="300" w:lineRule="auto"/>
        <w:ind w:left="540"/>
        <w:jc w:val="both"/>
        <w:rPr>
          <w:rFonts w:ascii="Times New Roman" w:hAnsi="Times New Roman"/>
          <w:sz w:val="24"/>
          <w:szCs w:val="24"/>
          <w:lang w:bidi="hi-IN"/>
        </w:rPr>
      </w:pPr>
      <w:r w:rsidRPr="00B36606">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sidR="00A06AA0">
        <w:rPr>
          <w:rFonts w:ascii="Times New Roman" w:hAnsi="Times New Roman"/>
          <w:sz w:val="24"/>
          <w:szCs w:val="24"/>
        </w:rPr>
        <w:t>Renovation of Washroom Lab side Admin Block in ICGEB</w:t>
      </w:r>
      <w:r w:rsidRPr="00B36606">
        <w:rPr>
          <w:rFonts w:ascii="Times New Roman" w:hAnsi="Times New Roman"/>
          <w:sz w:val="24"/>
          <w:szCs w:val="24"/>
          <w:lang w:val="en-US" w:eastAsia="en-US"/>
        </w:rPr>
        <w:t>”. The Bid shall be dropped in the tender box at the reception of, ICGEB, Aruna Asaf Ali Marg, New Delhi – 110 067.</w:t>
      </w:r>
    </w:p>
    <w:p w14:paraId="0D7A9490" w14:textId="77777777" w:rsidR="00E56900" w:rsidRDefault="00E56900" w:rsidP="00E56900">
      <w:pPr>
        <w:spacing w:after="0" w:line="300" w:lineRule="auto"/>
        <w:ind w:left="720"/>
        <w:jc w:val="both"/>
        <w:rPr>
          <w:rFonts w:ascii="Times New Roman" w:hAnsi="Times New Roman"/>
          <w:sz w:val="24"/>
          <w:szCs w:val="24"/>
          <w:lang w:val="en-US" w:eastAsia="en-US"/>
        </w:rPr>
      </w:pPr>
    </w:p>
    <w:p w14:paraId="32A1FDB4" w14:textId="77777777" w:rsidR="00E56900" w:rsidRPr="00635A81"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3" w:name="page4"/>
      <w:bookmarkEnd w:id="3"/>
    </w:p>
    <w:p w14:paraId="0B8EAE5F" w14:textId="77777777" w:rsidR="00E56900" w:rsidRDefault="00E56900" w:rsidP="00E56900">
      <w:pPr>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14:paraId="7BC42D07" w14:textId="77777777" w:rsidR="00E56900" w:rsidRPr="00F73FBE" w:rsidRDefault="00E56900" w:rsidP="00E56900">
      <w:pPr>
        <w:pStyle w:val="ListParagraph"/>
        <w:widowControl w:val="0"/>
        <w:numPr>
          <w:ilvl w:val="0"/>
          <w:numId w:val="13"/>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14:paraId="3000606D" w14:textId="77777777" w:rsidR="00E56900" w:rsidRPr="00B36606" w:rsidRDefault="00E56900" w:rsidP="00E56900">
      <w:pPr>
        <w:widowControl w:val="0"/>
        <w:numPr>
          <w:ilvl w:val="0"/>
          <w:numId w:val="7"/>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14:paraId="19800B3E" w14:textId="77777777" w:rsidR="00E56900" w:rsidRPr="00B36606" w:rsidRDefault="00E56900" w:rsidP="00E56900">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14:paraId="603C149A" w14:textId="77777777" w:rsidR="00E56900" w:rsidRPr="00B36606" w:rsidRDefault="00E56900" w:rsidP="00E56900">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14:paraId="7BEF31EE" w14:textId="77777777" w:rsidR="00E56900" w:rsidRPr="00B36606" w:rsidRDefault="00E56900" w:rsidP="00E56900">
      <w:pPr>
        <w:widowControl w:val="0"/>
        <w:autoSpaceDE w:val="0"/>
        <w:autoSpaceDN w:val="0"/>
        <w:adjustRightInd w:val="0"/>
        <w:spacing w:after="0" w:line="300" w:lineRule="auto"/>
        <w:ind w:firstLine="360"/>
        <w:rPr>
          <w:rFonts w:ascii="Times New Roman" w:hAnsi="Times New Roman"/>
          <w:sz w:val="24"/>
          <w:szCs w:val="24"/>
          <w:lang w:val="en-US" w:eastAsia="en-US"/>
        </w:rPr>
      </w:pPr>
      <w:bookmarkStart w:id="4" w:name="page5"/>
      <w:bookmarkEnd w:id="4"/>
    </w:p>
    <w:p w14:paraId="225B7D6F" w14:textId="77777777" w:rsidR="00E56900" w:rsidRPr="00F73FBE" w:rsidRDefault="00E56900" w:rsidP="00EE0353">
      <w:pPr>
        <w:pStyle w:val="ListParagraph"/>
        <w:widowControl w:val="0"/>
        <w:numPr>
          <w:ilvl w:val="0"/>
          <w:numId w:val="13"/>
        </w:numPr>
        <w:autoSpaceDE w:val="0"/>
        <w:autoSpaceDN w:val="0"/>
        <w:adjustRightInd w:val="0"/>
        <w:spacing w:after="0" w:line="300" w:lineRule="auto"/>
        <w:ind w:left="630" w:hanging="270"/>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14:paraId="2AE7DC79" w14:textId="77777777" w:rsidR="00E56900" w:rsidRPr="00B36606" w:rsidRDefault="00E56900" w:rsidP="00EE0353">
      <w:p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14:paraId="1C01DCEF" w14:textId="77777777" w:rsidR="00E56900" w:rsidRDefault="00E56900" w:rsidP="006552C9">
      <w:pPr>
        <w:autoSpaceDE w:val="0"/>
        <w:autoSpaceDN w:val="0"/>
        <w:adjustRightInd w:val="0"/>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w:t>
      </w:r>
      <w:r>
        <w:rPr>
          <w:rFonts w:ascii="Times New Roman" w:hAnsi="Times New Roman"/>
          <w:sz w:val="24"/>
          <w:szCs w:val="24"/>
          <w:lang w:val="en-US" w:eastAsia="en-US"/>
        </w:rPr>
        <w:lastRenderedPageBreak/>
        <w:t xml:space="preserve">Responsive Bidders will </w:t>
      </w:r>
      <w:r w:rsidRPr="00B36606">
        <w:rPr>
          <w:rFonts w:ascii="Times New Roman" w:hAnsi="Times New Roman"/>
          <w:sz w:val="24"/>
          <w:szCs w:val="24"/>
          <w:lang w:val="en-US" w:eastAsia="en-US"/>
        </w:rPr>
        <w:t>be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14:paraId="32C72DE7" w14:textId="0DDB1D3F" w:rsidR="00E56900" w:rsidRPr="00B36606" w:rsidRDefault="00E56900" w:rsidP="00EE0353">
      <w:pPr>
        <w:autoSpaceDE w:val="0"/>
        <w:autoSpaceDN w:val="0"/>
        <w:adjustRightInd w:val="0"/>
        <w:spacing w:after="0" w:line="240" w:lineRule="auto"/>
        <w:ind w:left="630" w:hanging="270"/>
        <w:jc w:val="both"/>
        <w:rPr>
          <w:rFonts w:ascii="Times New Roman" w:hAnsi="Times New Roman"/>
          <w:sz w:val="24"/>
          <w:szCs w:val="24"/>
          <w:lang w:val="en-US" w:eastAsia="en-US"/>
        </w:rPr>
      </w:pPr>
    </w:p>
    <w:p w14:paraId="1E38B530" w14:textId="77777777" w:rsidR="00E56900" w:rsidRPr="00F73FBE" w:rsidRDefault="00E56900" w:rsidP="00EE0353">
      <w:pPr>
        <w:pStyle w:val="ListParagraph"/>
        <w:numPr>
          <w:ilvl w:val="0"/>
          <w:numId w:val="13"/>
        </w:numPr>
        <w:spacing w:after="0" w:line="300" w:lineRule="auto"/>
        <w:ind w:left="630" w:hanging="27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p>
    <w:p w14:paraId="008BA3BF"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14:paraId="0815776F"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14:paraId="3A9394C6"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14:paraId="4ABF3ECB"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14:paraId="25D8BF39" w14:textId="77777777" w:rsidR="00E56900" w:rsidRPr="00B36606" w:rsidRDefault="00E56900" w:rsidP="00EE0353">
      <w:pPr>
        <w:pStyle w:val="BodyText"/>
        <w:widowControl w:val="0"/>
        <w:numPr>
          <w:ilvl w:val="0"/>
          <w:numId w:val="8"/>
        </w:numPr>
        <w:spacing w:after="0" w:line="300" w:lineRule="auto"/>
        <w:ind w:left="99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may at its discretion, decide to waive off any minor non conformity in a Bid which does not constitute a material deviation with regard to services and pricing.</w:t>
      </w:r>
    </w:p>
    <w:p w14:paraId="072CC082"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14:paraId="5AE1E3B0"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14:paraId="26E8B413"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14:paraId="48510E46"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14:paraId="710C393C" w14:textId="5FD3B10F" w:rsidR="00E56900" w:rsidRPr="00966656" w:rsidRDefault="00E56900" w:rsidP="00D14960">
      <w:pPr>
        <w:pStyle w:val="NoSpacing"/>
        <w:spacing w:line="300" w:lineRule="auto"/>
        <w:ind w:left="1080"/>
        <w:jc w:val="both"/>
        <w:rPr>
          <w:rFonts w:ascii="Times New Roman" w:hAnsi="Times New Roman"/>
          <w:sz w:val="24"/>
          <w:szCs w:val="24"/>
          <w:lang w:bidi="hi-IN"/>
        </w:rPr>
      </w:pPr>
      <w:r w:rsidRPr="00BA0347">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sidR="00A06AA0">
        <w:rPr>
          <w:rFonts w:ascii="Times New Roman" w:hAnsi="Times New Roman"/>
          <w:sz w:val="24"/>
          <w:szCs w:val="24"/>
        </w:rPr>
        <w:t>Renovation of Washroom Lab side Admin Block in ICGEB.</w:t>
      </w:r>
    </w:p>
    <w:p w14:paraId="7CFCA8E1" w14:textId="77777777"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14:paraId="03E7CA23" w14:textId="5B139DCB" w:rsidR="00E56900" w:rsidRPr="00E56900" w:rsidRDefault="00E56900" w:rsidP="00E56900">
      <w:pPr>
        <w:pStyle w:val="ListParagraph"/>
        <w:numPr>
          <w:ilvl w:val="0"/>
          <w:numId w:val="13"/>
        </w:numPr>
        <w:autoSpaceDE w:val="0"/>
        <w:autoSpaceDN w:val="0"/>
        <w:adjustRightInd w:val="0"/>
        <w:spacing w:after="0" w:line="300" w:lineRule="auto"/>
        <w:jc w:val="both"/>
        <w:rPr>
          <w:rFonts w:ascii="Times New Roman" w:hAnsi="Times New Roman"/>
          <w:sz w:val="24"/>
          <w:szCs w:val="24"/>
          <w:lang w:bidi="hi-IN"/>
        </w:rPr>
      </w:pPr>
      <w:r w:rsidRPr="00E56900">
        <w:rPr>
          <w:rFonts w:ascii="Times New Roman" w:hAnsi="Times New Roman"/>
          <w:sz w:val="24"/>
          <w:szCs w:val="24"/>
          <w:lang w:bidi="hi-IN"/>
        </w:rPr>
        <w:t>THE</w:t>
      </w:r>
      <w:r w:rsidR="00533DF8">
        <w:rPr>
          <w:rFonts w:ascii="Times New Roman" w:hAnsi="Times New Roman"/>
          <w:sz w:val="24"/>
          <w:szCs w:val="24"/>
          <w:lang w:bidi="hi-IN"/>
        </w:rPr>
        <w:t xml:space="preserve"> </w:t>
      </w:r>
      <w:r w:rsidRPr="00E56900">
        <w:rPr>
          <w:rFonts w:ascii="Times New Roman" w:hAnsi="Times New Roman"/>
          <w:sz w:val="24"/>
          <w:szCs w:val="24"/>
          <w:lang w:bidi="hi-IN"/>
        </w:rPr>
        <w:t xml:space="preserve">BIDDER IS EXPECTED TO EXAMINE ALL INSTRUCTIONS, forms, terms and conditions in </w:t>
      </w:r>
      <w:r w:rsidRPr="00591008">
        <w:rPr>
          <w:rFonts w:ascii="Times New Roman" w:eastAsiaTheme="minorHAnsi" w:hAnsi="Times New Roman"/>
          <w:sz w:val="24"/>
          <w:szCs w:val="24"/>
          <w:lang w:val="en-US" w:eastAsia="en-US"/>
        </w:rPr>
        <w:t xml:space="preserve">the bidding documents. Failure to furnish all information required in the bidding documents or </w:t>
      </w:r>
      <w:r w:rsidRPr="00591008">
        <w:rPr>
          <w:rFonts w:ascii="Times New Roman" w:eastAsiaTheme="minorHAnsi" w:hAnsi="Times New Roman"/>
          <w:sz w:val="24"/>
          <w:szCs w:val="24"/>
          <w:lang w:val="en-US" w:eastAsia="en-US"/>
        </w:rPr>
        <w:lastRenderedPageBreak/>
        <w:t>sub</w:t>
      </w:r>
      <w:r w:rsidRPr="00E56900">
        <w:rPr>
          <w:rFonts w:ascii="Times New Roman" w:hAnsi="Times New Roman"/>
          <w:sz w:val="24"/>
          <w:szCs w:val="24"/>
          <w:lang w:bidi="hi-IN"/>
        </w:rPr>
        <w:t>mitting a Bid not substantially responsive to the bidding documents in any respect may result in the rejection of the Bid.</w:t>
      </w:r>
    </w:p>
    <w:p w14:paraId="6E4240B5" w14:textId="77777777" w:rsidR="00E56900" w:rsidRPr="00B36606" w:rsidRDefault="00E56900" w:rsidP="00E56900">
      <w:pPr>
        <w:autoSpaceDE w:val="0"/>
        <w:autoSpaceDN w:val="0"/>
        <w:adjustRightInd w:val="0"/>
        <w:spacing w:after="0" w:line="300" w:lineRule="auto"/>
        <w:ind w:left="720" w:firstLine="720"/>
        <w:rPr>
          <w:rFonts w:ascii="Times New Roman" w:hAnsi="Times New Roman"/>
          <w:sz w:val="24"/>
          <w:szCs w:val="24"/>
          <w:lang w:bidi="hi-IN"/>
        </w:rPr>
      </w:pPr>
    </w:p>
    <w:p w14:paraId="7EB94F18" w14:textId="77777777" w:rsidR="00E56900" w:rsidRPr="00B36606" w:rsidRDefault="00E56900" w:rsidP="00E56900">
      <w:pPr>
        <w:numPr>
          <w:ilvl w:val="0"/>
          <w:numId w:val="13"/>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14:paraId="261C48ED" w14:textId="77777777"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14:paraId="262673A8" w14:textId="77777777" w:rsidR="00E56900" w:rsidRPr="00B36606" w:rsidRDefault="00E56900" w:rsidP="00E56900">
      <w:pPr>
        <w:autoSpaceDE w:val="0"/>
        <w:autoSpaceDN w:val="0"/>
        <w:adjustRightInd w:val="0"/>
        <w:spacing w:after="0" w:line="300" w:lineRule="auto"/>
        <w:ind w:left="720" w:right="195"/>
        <w:jc w:val="both"/>
        <w:rPr>
          <w:rFonts w:ascii="Times New Roman" w:hAnsi="Times New Roman"/>
          <w:sz w:val="24"/>
          <w:szCs w:val="24"/>
          <w:lang w:bidi="hi-IN"/>
        </w:rPr>
      </w:pPr>
    </w:p>
    <w:p w14:paraId="2C2FB96B" w14:textId="77777777"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14:paraId="3DE8F8FD" w14:textId="77777777" w:rsidR="00E56900" w:rsidRPr="00B36606" w:rsidRDefault="00E56900" w:rsidP="00E56900">
      <w:pPr>
        <w:autoSpaceDE w:val="0"/>
        <w:autoSpaceDN w:val="0"/>
        <w:adjustRightInd w:val="0"/>
        <w:spacing w:after="0" w:line="300" w:lineRule="auto"/>
        <w:ind w:right="195"/>
        <w:jc w:val="both"/>
        <w:rPr>
          <w:rFonts w:ascii="Times New Roman" w:hAnsi="Times New Roman"/>
          <w:sz w:val="24"/>
          <w:szCs w:val="24"/>
          <w:lang w:bidi="hi-IN"/>
        </w:rPr>
      </w:pPr>
    </w:p>
    <w:p w14:paraId="2DA4E7D0" w14:textId="77777777"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14:paraId="2A5DF19A" w14:textId="77777777" w:rsidR="00E56900"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14:paraId="710A6F05" w14:textId="77777777" w:rsidR="003F13D9" w:rsidRPr="00B36606" w:rsidRDefault="003F13D9" w:rsidP="003F13D9">
      <w:pPr>
        <w:pStyle w:val="CM19"/>
        <w:numPr>
          <w:ilvl w:val="0"/>
          <w:numId w:val="13"/>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14:paraId="3851F6FF" w14:textId="501110E5" w:rsidR="003F13D9" w:rsidRDefault="003F13D9" w:rsidP="003F13D9">
      <w:pPr>
        <w:pStyle w:val="ListParagraph"/>
        <w:widowControl w:val="0"/>
        <w:numPr>
          <w:ilvl w:val="0"/>
          <w:numId w:val="13"/>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14:paraId="39C1FE1A" w14:textId="77777777" w:rsidR="00E168E7" w:rsidRDefault="00E168E7" w:rsidP="00E168E7">
      <w:pPr>
        <w:pStyle w:val="ListParagraph"/>
        <w:widowControl w:val="0"/>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p>
    <w:p w14:paraId="47388899" w14:textId="77777777" w:rsidR="00E168E7" w:rsidRPr="00963AB9" w:rsidRDefault="00E168E7" w:rsidP="00E168E7">
      <w:pPr>
        <w:numPr>
          <w:ilvl w:val="0"/>
          <w:numId w:val="13"/>
        </w:numPr>
        <w:spacing w:after="0" w:line="300" w:lineRule="auto"/>
        <w:ind w:left="630" w:hanging="270"/>
        <w:jc w:val="both"/>
        <w:rPr>
          <w:rFonts w:ascii="Times New Roman" w:hAnsi="Times New Roman"/>
          <w:b/>
          <w:sz w:val="24"/>
          <w:szCs w:val="24"/>
        </w:rPr>
      </w:pPr>
      <w:r w:rsidRPr="00963AB9">
        <w:rPr>
          <w:rFonts w:ascii="Times New Roman" w:hAnsi="Times New Roman"/>
          <w:b/>
          <w:sz w:val="24"/>
          <w:szCs w:val="24"/>
        </w:rPr>
        <w:t>ARBITRATION/RESOLUTION OF AND JURISDICTION</w:t>
      </w:r>
    </w:p>
    <w:p w14:paraId="5EDD2A8D" w14:textId="77777777" w:rsidR="00E168E7" w:rsidRPr="00963AB9" w:rsidRDefault="00E168E7" w:rsidP="00E168E7">
      <w:pPr>
        <w:spacing w:after="0" w:line="300" w:lineRule="auto"/>
        <w:ind w:left="720"/>
        <w:jc w:val="both"/>
        <w:rPr>
          <w:rFonts w:ascii="Times New Roman" w:hAnsi="Times New Roman"/>
          <w:b/>
          <w:sz w:val="24"/>
          <w:szCs w:val="24"/>
        </w:rPr>
      </w:pPr>
    </w:p>
    <w:p w14:paraId="65B63C4F" w14:textId="77777777" w:rsidR="00E168E7" w:rsidRPr="00B36606" w:rsidRDefault="00E168E7" w:rsidP="00D14960">
      <w:pPr>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14:paraId="1B34A1C8" w14:textId="77777777" w:rsidR="00E168E7" w:rsidRPr="00963AB9" w:rsidRDefault="00E168E7" w:rsidP="00E168E7">
      <w:pPr>
        <w:tabs>
          <w:tab w:val="left" w:pos="810"/>
        </w:tabs>
        <w:spacing w:after="0" w:line="300" w:lineRule="auto"/>
        <w:ind w:left="360"/>
        <w:rPr>
          <w:rFonts w:ascii="Times New Roman" w:hAnsi="Times New Roman"/>
          <w:sz w:val="24"/>
          <w:szCs w:val="24"/>
        </w:rPr>
      </w:pPr>
    </w:p>
    <w:p w14:paraId="19B7BED7" w14:textId="2410713E" w:rsidR="006552C9" w:rsidRDefault="006552C9" w:rsidP="003F1A61">
      <w:pPr>
        <w:spacing w:after="160" w:line="259" w:lineRule="auto"/>
        <w:rPr>
          <w:rFonts w:ascii="Times New Roman" w:hAnsi="Times New Roman"/>
          <w:sz w:val="24"/>
          <w:szCs w:val="24"/>
          <w:lang w:bidi="hi-IN"/>
        </w:rPr>
      </w:pPr>
    </w:p>
    <w:p w14:paraId="17B02FDC" w14:textId="77777777" w:rsidR="003F46AC" w:rsidRDefault="003F46AC" w:rsidP="00EE0353">
      <w:pPr>
        <w:spacing w:line="239" w:lineRule="auto"/>
        <w:ind w:left="90"/>
        <w:jc w:val="center"/>
        <w:rPr>
          <w:rFonts w:ascii="Times New Roman" w:hAnsi="Times New Roman"/>
          <w:b/>
          <w:sz w:val="24"/>
          <w:szCs w:val="24"/>
          <w:lang w:val="en-US" w:eastAsia="en-US"/>
        </w:rPr>
      </w:pPr>
    </w:p>
    <w:p w14:paraId="1C9C83EE" w14:textId="77777777" w:rsidR="003F46AC" w:rsidRDefault="003F46AC" w:rsidP="00EE0353">
      <w:pPr>
        <w:spacing w:line="239" w:lineRule="auto"/>
        <w:ind w:left="90"/>
        <w:jc w:val="center"/>
        <w:rPr>
          <w:rFonts w:ascii="Times New Roman" w:hAnsi="Times New Roman"/>
          <w:b/>
          <w:sz w:val="24"/>
          <w:szCs w:val="24"/>
          <w:lang w:val="en-US" w:eastAsia="en-US"/>
        </w:rPr>
      </w:pPr>
    </w:p>
    <w:p w14:paraId="4759C539" w14:textId="77777777" w:rsidR="003F46AC" w:rsidRDefault="003F46AC" w:rsidP="00EE0353">
      <w:pPr>
        <w:spacing w:line="239" w:lineRule="auto"/>
        <w:ind w:left="90"/>
        <w:jc w:val="center"/>
        <w:rPr>
          <w:rFonts w:ascii="Times New Roman" w:hAnsi="Times New Roman"/>
          <w:b/>
          <w:sz w:val="24"/>
          <w:szCs w:val="24"/>
          <w:lang w:val="en-US" w:eastAsia="en-US"/>
        </w:rPr>
      </w:pPr>
    </w:p>
    <w:p w14:paraId="4BB0606C" w14:textId="77777777" w:rsidR="003F46AC" w:rsidRDefault="003F46AC" w:rsidP="00EE0353">
      <w:pPr>
        <w:spacing w:line="239" w:lineRule="auto"/>
        <w:ind w:left="90"/>
        <w:jc w:val="center"/>
        <w:rPr>
          <w:rFonts w:ascii="Times New Roman" w:hAnsi="Times New Roman"/>
          <w:b/>
          <w:sz w:val="24"/>
          <w:szCs w:val="24"/>
          <w:lang w:val="en-US" w:eastAsia="en-US"/>
        </w:rPr>
      </w:pPr>
    </w:p>
    <w:p w14:paraId="78477795" w14:textId="77777777" w:rsidR="003F46AC" w:rsidRDefault="003F46AC" w:rsidP="00EE0353">
      <w:pPr>
        <w:spacing w:line="239" w:lineRule="auto"/>
        <w:ind w:left="90"/>
        <w:jc w:val="center"/>
        <w:rPr>
          <w:rFonts w:ascii="Times New Roman" w:hAnsi="Times New Roman"/>
          <w:b/>
          <w:sz w:val="24"/>
          <w:szCs w:val="24"/>
          <w:lang w:val="en-US" w:eastAsia="en-US"/>
        </w:rPr>
      </w:pPr>
    </w:p>
    <w:p w14:paraId="430509B4" w14:textId="77777777" w:rsidR="003F46AC" w:rsidRDefault="003F46AC" w:rsidP="00EE0353">
      <w:pPr>
        <w:spacing w:line="239" w:lineRule="auto"/>
        <w:ind w:left="90"/>
        <w:jc w:val="center"/>
        <w:rPr>
          <w:rFonts w:ascii="Times New Roman" w:hAnsi="Times New Roman"/>
          <w:b/>
          <w:sz w:val="24"/>
          <w:szCs w:val="24"/>
          <w:lang w:val="en-US" w:eastAsia="en-US"/>
        </w:rPr>
      </w:pPr>
    </w:p>
    <w:p w14:paraId="29188234" w14:textId="7533104B" w:rsidR="00251F9D" w:rsidRPr="00010F76" w:rsidRDefault="00251F9D" w:rsidP="00EE0353">
      <w:pPr>
        <w:spacing w:line="239" w:lineRule="auto"/>
        <w:ind w:left="90"/>
        <w:jc w:val="center"/>
        <w:rPr>
          <w:rFonts w:ascii="Times New Roman" w:hAnsi="Times New Roman"/>
          <w:b/>
          <w:sz w:val="24"/>
          <w:szCs w:val="24"/>
          <w:lang w:val="en-US" w:eastAsia="en-US"/>
        </w:rPr>
      </w:pPr>
      <w:r>
        <w:rPr>
          <w:rFonts w:ascii="Times New Roman" w:hAnsi="Times New Roman"/>
          <w:b/>
          <w:sz w:val="24"/>
          <w:szCs w:val="24"/>
          <w:lang w:val="en-US" w:eastAsia="en-US"/>
        </w:rPr>
        <w:lastRenderedPageBreak/>
        <w:t>(4</w:t>
      </w:r>
      <w:r w:rsidRPr="00010F76">
        <w:rPr>
          <w:rFonts w:ascii="Times New Roman" w:hAnsi="Times New Roman"/>
          <w:b/>
          <w:sz w:val="24"/>
          <w:szCs w:val="24"/>
          <w:lang w:val="en-US" w:eastAsia="en-US"/>
        </w:rPr>
        <w:t>)</w:t>
      </w:r>
    </w:p>
    <w:p w14:paraId="562B19F6" w14:textId="77777777" w:rsidR="00417353" w:rsidRDefault="00417353" w:rsidP="00417353">
      <w:pPr>
        <w:spacing w:line="239" w:lineRule="auto"/>
        <w:jc w:val="center"/>
        <w:rPr>
          <w:rFonts w:ascii="Times New Roman" w:hAnsi="Times New Roman"/>
          <w:b/>
          <w:sz w:val="28"/>
          <w:szCs w:val="28"/>
          <w:u w:val="single"/>
          <w:lang w:val="en-US" w:eastAsia="en-US"/>
        </w:rPr>
      </w:pPr>
      <w:r>
        <w:rPr>
          <w:rFonts w:ascii="Times New Roman" w:hAnsi="Times New Roman"/>
          <w:b/>
          <w:sz w:val="28"/>
          <w:szCs w:val="28"/>
          <w:u w:val="single"/>
          <w:lang w:val="en-US" w:eastAsia="en-US"/>
        </w:rPr>
        <w:t>Scope of Work</w:t>
      </w:r>
    </w:p>
    <w:p w14:paraId="5D679EC8" w14:textId="57042C7A" w:rsidR="00F624D5" w:rsidRPr="00417353" w:rsidRDefault="00251F9D" w:rsidP="00417353">
      <w:pPr>
        <w:spacing w:line="239" w:lineRule="auto"/>
        <w:jc w:val="center"/>
        <w:rPr>
          <w:rFonts w:ascii="Times New Roman" w:hAnsi="Times New Roman"/>
          <w:b/>
          <w:sz w:val="28"/>
          <w:szCs w:val="28"/>
          <w:u w:val="single"/>
          <w:lang w:val="en-US" w:eastAsia="en-US"/>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Name of Work: </w:t>
      </w:r>
      <w:r w:rsidR="00A06AA0">
        <w:rPr>
          <w:rFonts w:ascii="Times New Roman" w:hAnsi="Times New Roman"/>
          <w:sz w:val="24"/>
          <w:szCs w:val="24"/>
        </w:rPr>
        <w:t>Renovation of Washroom Lab side Admin Block in ICGEB.</w:t>
      </w:r>
    </w:p>
    <w:p w14:paraId="117894B6" w14:textId="479BC2A6" w:rsidR="00F624D5" w:rsidRDefault="00F624D5" w:rsidP="002A63A2">
      <w:pPr>
        <w:widowControl w:val="0"/>
        <w:overflowPunct w:val="0"/>
        <w:autoSpaceDE w:val="0"/>
        <w:autoSpaceDN w:val="0"/>
        <w:adjustRightInd w:val="0"/>
        <w:spacing w:after="0" w:line="300" w:lineRule="auto"/>
        <w:ind w:left="540" w:right="630"/>
        <w:jc w:val="both"/>
        <w:rPr>
          <w:rFonts w:ascii="Times New Roman" w:hAnsi="Times New Roman"/>
          <w:sz w:val="24"/>
          <w:szCs w:val="24"/>
        </w:rPr>
      </w:pPr>
    </w:p>
    <w:tbl>
      <w:tblPr>
        <w:tblStyle w:val="TableGrid"/>
        <w:tblW w:w="9634" w:type="dxa"/>
        <w:tblInd w:w="265" w:type="dxa"/>
        <w:tblLayout w:type="fixed"/>
        <w:tblLook w:val="04A0" w:firstRow="1" w:lastRow="0" w:firstColumn="1" w:lastColumn="0" w:noHBand="0" w:noVBand="1"/>
      </w:tblPr>
      <w:tblGrid>
        <w:gridCol w:w="630"/>
        <w:gridCol w:w="7740"/>
        <w:gridCol w:w="1264"/>
      </w:tblGrid>
      <w:tr w:rsidR="0019217A" w14:paraId="3D88DE6E" w14:textId="77777777" w:rsidTr="003F1A61">
        <w:trPr>
          <w:trHeight w:val="844"/>
        </w:trPr>
        <w:tc>
          <w:tcPr>
            <w:tcW w:w="630" w:type="dxa"/>
            <w:vAlign w:val="center"/>
          </w:tcPr>
          <w:p w14:paraId="45E35619" w14:textId="0ECA8422" w:rsidR="0019217A" w:rsidRPr="003D4ED6" w:rsidRDefault="0019217A" w:rsidP="003F1A61">
            <w:pPr>
              <w:widowControl w:val="0"/>
              <w:overflowPunct w:val="0"/>
              <w:autoSpaceDE w:val="0"/>
              <w:autoSpaceDN w:val="0"/>
              <w:adjustRightInd w:val="0"/>
              <w:spacing w:after="0" w:line="300" w:lineRule="auto"/>
              <w:ind w:right="-110"/>
              <w:jc w:val="both"/>
              <w:rPr>
                <w:rFonts w:ascii="Times New Roman" w:hAnsi="Times New Roman"/>
                <w:b/>
                <w:sz w:val="24"/>
                <w:szCs w:val="24"/>
              </w:rPr>
            </w:pPr>
            <w:r w:rsidRPr="003D4ED6">
              <w:rPr>
                <w:b/>
                <w:iCs/>
              </w:rPr>
              <w:t xml:space="preserve">S.no </w:t>
            </w:r>
          </w:p>
        </w:tc>
        <w:tc>
          <w:tcPr>
            <w:tcW w:w="7740" w:type="dxa"/>
            <w:vAlign w:val="center"/>
          </w:tcPr>
          <w:p w14:paraId="3D6ADCEA" w14:textId="48BF1325" w:rsidR="0019217A" w:rsidRPr="003D4ED6" w:rsidRDefault="0019217A" w:rsidP="003D4ED6">
            <w:pPr>
              <w:widowControl w:val="0"/>
              <w:overflowPunct w:val="0"/>
              <w:autoSpaceDE w:val="0"/>
              <w:autoSpaceDN w:val="0"/>
              <w:adjustRightInd w:val="0"/>
              <w:spacing w:after="0" w:line="300" w:lineRule="auto"/>
              <w:ind w:right="630"/>
              <w:jc w:val="center"/>
              <w:rPr>
                <w:rFonts w:ascii="Times New Roman" w:hAnsi="Times New Roman"/>
                <w:b/>
                <w:sz w:val="24"/>
                <w:szCs w:val="24"/>
              </w:rPr>
            </w:pPr>
            <w:r w:rsidRPr="003D4ED6">
              <w:rPr>
                <w:b/>
                <w:iCs/>
              </w:rPr>
              <w:t>Description of work</w:t>
            </w:r>
          </w:p>
        </w:tc>
        <w:tc>
          <w:tcPr>
            <w:tcW w:w="1264" w:type="dxa"/>
            <w:vAlign w:val="center"/>
          </w:tcPr>
          <w:p w14:paraId="47A9E30F" w14:textId="654E4AEE" w:rsidR="0019217A" w:rsidRPr="003D4ED6" w:rsidRDefault="0019217A" w:rsidP="00F624D5">
            <w:pPr>
              <w:widowControl w:val="0"/>
              <w:overflowPunct w:val="0"/>
              <w:autoSpaceDE w:val="0"/>
              <w:autoSpaceDN w:val="0"/>
              <w:adjustRightInd w:val="0"/>
              <w:spacing w:after="0" w:line="300" w:lineRule="auto"/>
              <w:ind w:right="630"/>
              <w:jc w:val="both"/>
              <w:rPr>
                <w:rFonts w:ascii="Times New Roman" w:hAnsi="Times New Roman"/>
                <w:b/>
                <w:sz w:val="24"/>
                <w:szCs w:val="24"/>
              </w:rPr>
            </w:pPr>
            <w:r w:rsidRPr="003D4ED6">
              <w:rPr>
                <w:b/>
                <w:iCs/>
              </w:rPr>
              <w:t>Qty.</w:t>
            </w:r>
          </w:p>
        </w:tc>
      </w:tr>
      <w:tr w:rsidR="00235251" w14:paraId="1CA6DEAD" w14:textId="77777777" w:rsidTr="00417353">
        <w:trPr>
          <w:trHeight w:hRule="exact" w:val="3075"/>
        </w:trPr>
        <w:tc>
          <w:tcPr>
            <w:tcW w:w="630" w:type="dxa"/>
          </w:tcPr>
          <w:p w14:paraId="46CA06E4" w14:textId="6E2832EA" w:rsidR="00235251" w:rsidRDefault="00235251" w:rsidP="00235251">
            <w:pPr>
              <w:widowControl w:val="0"/>
              <w:overflowPunct w:val="0"/>
              <w:autoSpaceDE w:val="0"/>
              <w:autoSpaceDN w:val="0"/>
              <w:adjustRightInd w:val="0"/>
              <w:spacing w:after="0" w:line="300" w:lineRule="auto"/>
              <w:ind w:right="630"/>
              <w:jc w:val="both"/>
              <w:rPr>
                <w:rFonts w:ascii="Times New Roman" w:hAnsi="Times New Roman"/>
                <w:sz w:val="24"/>
                <w:szCs w:val="24"/>
              </w:rPr>
            </w:pPr>
            <w:r>
              <w:rPr>
                <w:rFonts w:ascii="Times New Roman" w:hAnsi="Times New Roman"/>
                <w:sz w:val="24"/>
                <w:szCs w:val="24"/>
              </w:rPr>
              <w:t>1</w:t>
            </w:r>
          </w:p>
        </w:tc>
        <w:tc>
          <w:tcPr>
            <w:tcW w:w="7740" w:type="dxa"/>
          </w:tcPr>
          <w:p w14:paraId="3F6D864D" w14:textId="77777777" w:rsidR="00235251" w:rsidRPr="0000232F" w:rsidRDefault="00235251" w:rsidP="0000232F">
            <w:pPr>
              <w:pStyle w:val="NoSpacing"/>
              <w:rPr>
                <w:sz w:val="22"/>
                <w:szCs w:val="22"/>
              </w:rPr>
            </w:pPr>
            <w:r w:rsidRPr="0000232F">
              <w:rPr>
                <w:b/>
                <w:bCs/>
                <w:sz w:val="22"/>
                <w:szCs w:val="22"/>
              </w:rPr>
              <w:t>Granite</w:t>
            </w:r>
            <w:r w:rsidRPr="0000232F">
              <w:rPr>
                <w:sz w:val="22"/>
                <w:szCs w:val="22"/>
              </w:rPr>
              <w:t xml:space="preserve"> - Dismantling of existing platform Providing and fixing 18 mm thick gang saw cut (</w:t>
            </w:r>
            <w:r w:rsidRPr="0000232F">
              <w:rPr>
                <w:b/>
                <w:bCs/>
                <w:sz w:val="22"/>
                <w:szCs w:val="22"/>
              </w:rPr>
              <w:t>a saw having several parallel blades making simultaneous cuts).</w:t>
            </w:r>
          </w:p>
          <w:p w14:paraId="67C60020" w14:textId="77777777" w:rsidR="00235251" w:rsidRPr="0000232F" w:rsidRDefault="00235251" w:rsidP="0000232F">
            <w:pPr>
              <w:pStyle w:val="NoSpacing"/>
              <w:rPr>
                <w:sz w:val="22"/>
                <w:szCs w:val="22"/>
              </w:rPr>
            </w:pPr>
            <w:r w:rsidRPr="0000232F">
              <w:rPr>
                <w:sz w:val="22"/>
                <w:szCs w:val="22"/>
              </w:rPr>
              <w:t>mirror polished,  moulded and  polished, machine cut for basin platforms,  approved shade, colour and texture laid over 20 mm thick base cement mortar 1:4 (1 cement : 4 coarse sand), joints treated with white cement, mixed with matching pigment, epoxy touch ups, including rubbing, curing, moulding and polishing to edges to give high gloss finish etc. complete at all levels.</w:t>
            </w:r>
          </w:p>
          <w:p w14:paraId="31FFC8C2" w14:textId="77777777" w:rsidR="00235251" w:rsidRPr="0000232F" w:rsidRDefault="00235251" w:rsidP="0000232F">
            <w:pPr>
              <w:pStyle w:val="NoSpacing"/>
              <w:rPr>
                <w:sz w:val="22"/>
                <w:szCs w:val="22"/>
              </w:rPr>
            </w:pPr>
            <w:r w:rsidRPr="0000232F">
              <w:rPr>
                <w:sz w:val="22"/>
                <w:szCs w:val="22"/>
              </w:rPr>
              <w:t xml:space="preserve"> (a) Granite of black colour and shade. </w:t>
            </w:r>
          </w:p>
          <w:p w14:paraId="3CC57AFE" w14:textId="77777777" w:rsidR="00235251" w:rsidRPr="0000232F" w:rsidRDefault="00235251" w:rsidP="0000232F">
            <w:pPr>
              <w:pStyle w:val="NoSpacing"/>
              <w:rPr>
                <w:sz w:val="22"/>
                <w:szCs w:val="22"/>
              </w:rPr>
            </w:pPr>
            <w:r w:rsidRPr="0000232F">
              <w:rPr>
                <w:sz w:val="22"/>
                <w:szCs w:val="22"/>
              </w:rPr>
              <w:t>Granite Slab for Wash basin platform  1m x 2.1m with skirting size- ( 7ft x 5 inch ) with polished edges, fixing the slab in the wall complete as per instructions including cutting, grouting and finishing the walls etc., complete.</w:t>
            </w:r>
          </w:p>
          <w:p w14:paraId="7F0C24CE" w14:textId="77777777" w:rsidR="00235251" w:rsidRPr="0000232F" w:rsidRDefault="00235251" w:rsidP="0000232F">
            <w:pPr>
              <w:pStyle w:val="NoSpacing"/>
              <w:rPr>
                <w:sz w:val="22"/>
                <w:szCs w:val="22"/>
              </w:rPr>
            </w:pPr>
          </w:p>
          <w:p w14:paraId="4F772601" w14:textId="77777777" w:rsidR="00235251" w:rsidRDefault="00235251" w:rsidP="0000232F">
            <w:pPr>
              <w:pStyle w:val="NoSpacing"/>
              <w:rPr>
                <w:rFonts w:ascii="Times New Roman" w:hAnsi="Times New Roman"/>
                <w:sz w:val="24"/>
                <w:szCs w:val="24"/>
              </w:rPr>
            </w:pPr>
          </w:p>
        </w:tc>
        <w:tc>
          <w:tcPr>
            <w:tcW w:w="1264" w:type="dxa"/>
          </w:tcPr>
          <w:p w14:paraId="11E984BA" w14:textId="77777777" w:rsidR="00235251" w:rsidRPr="004A1074" w:rsidRDefault="00235251" w:rsidP="00235251">
            <w:pPr>
              <w:jc w:val="both"/>
              <w:rPr>
                <w:i/>
                <w:iCs/>
              </w:rPr>
            </w:pPr>
          </w:p>
          <w:p w14:paraId="469580FA" w14:textId="77777777" w:rsidR="00235251" w:rsidRPr="004A1074" w:rsidRDefault="00235251" w:rsidP="00235251">
            <w:pPr>
              <w:jc w:val="both"/>
              <w:rPr>
                <w:i/>
                <w:iCs/>
              </w:rPr>
            </w:pPr>
          </w:p>
          <w:p w14:paraId="7081D381" w14:textId="77777777" w:rsidR="00235251" w:rsidRPr="0000232F" w:rsidRDefault="00235251" w:rsidP="00235251">
            <w:pPr>
              <w:jc w:val="both"/>
              <w:rPr>
                <w:sz w:val="22"/>
                <w:szCs w:val="22"/>
              </w:rPr>
            </w:pPr>
          </w:p>
          <w:p w14:paraId="28F9D1A7" w14:textId="735C6031" w:rsidR="00235251" w:rsidRDefault="00235251" w:rsidP="00235251">
            <w:pPr>
              <w:widowControl w:val="0"/>
              <w:overflowPunct w:val="0"/>
              <w:autoSpaceDE w:val="0"/>
              <w:autoSpaceDN w:val="0"/>
              <w:adjustRightInd w:val="0"/>
              <w:spacing w:after="0" w:line="300" w:lineRule="auto"/>
              <w:ind w:right="-107"/>
              <w:jc w:val="both"/>
              <w:rPr>
                <w:rFonts w:ascii="Times New Roman" w:hAnsi="Times New Roman"/>
                <w:sz w:val="24"/>
                <w:szCs w:val="24"/>
              </w:rPr>
            </w:pPr>
            <w:r w:rsidRPr="0000232F">
              <w:rPr>
                <w:sz w:val="22"/>
                <w:szCs w:val="22"/>
              </w:rPr>
              <w:t xml:space="preserve">    5 Sqm.</w:t>
            </w:r>
          </w:p>
        </w:tc>
      </w:tr>
      <w:tr w:rsidR="00235251" w14:paraId="37E13623" w14:textId="77777777" w:rsidTr="006F5832">
        <w:trPr>
          <w:trHeight w:hRule="exact" w:val="1806"/>
        </w:trPr>
        <w:tc>
          <w:tcPr>
            <w:tcW w:w="630" w:type="dxa"/>
          </w:tcPr>
          <w:p w14:paraId="48B94BF1" w14:textId="5DFA3E25" w:rsidR="00235251" w:rsidRDefault="00235251" w:rsidP="00235251">
            <w:pPr>
              <w:widowControl w:val="0"/>
              <w:overflowPunct w:val="0"/>
              <w:autoSpaceDE w:val="0"/>
              <w:autoSpaceDN w:val="0"/>
              <w:adjustRightInd w:val="0"/>
              <w:spacing w:after="0" w:line="300" w:lineRule="auto"/>
              <w:ind w:right="630"/>
              <w:jc w:val="both"/>
              <w:rPr>
                <w:rFonts w:ascii="Times New Roman" w:hAnsi="Times New Roman"/>
                <w:sz w:val="24"/>
                <w:szCs w:val="24"/>
              </w:rPr>
            </w:pPr>
            <w:r w:rsidRPr="004A1074">
              <w:rPr>
                <w:i/>
                <w:iCs/>
              </w:rPr>
              <w:t xml:space="preserve">    2</w:t>
            </w:r>
          </w:p>
        </w:tc>
        <w:tc>
          <w:tcPr>
            <w:tcW w:w="7740" w:type="dxa"/>
          </w:tcPr>
          <w:p w14:paraId="5C58DE69" w14:textId="77777777" w:rsidR="00235251" w:rsidRPr="0000232F" w:rsidRDefault="00235251" w:rsidP="00235251">
            <w:pPr>
              <w:pStyle w:val="NoSpacing"/>
              <w:jc w:val="both"/>
              <w:rPr>
                <w:sz w:val="22"/>
                <w:szCs w:val="22"/>
              </w:rPr>
            </w:pPr>
            <w:r w:rsidRPr="0000232F">
              <w:rPr>
                <w:sz w:val="22"/>
                <w:szCs w:val="22"/>
              </w:rPr>
              <w:t xml:space="preserve"> Wash Basin - Dismantling of existing wash basin and Providing and fixing table/ counter top wash basin. </w:t>
            </w:r>
          </w:p>
          <w:p w14:paraId="58593E9B" w14:textId="77777777" w:rsidR="00235251" w:rsidRPr="0000232F" w:rsidRDefault="00235251" w:rsidP="00235251">
            <w:pPr>
              <w:pStyle w:val="NoSpacing"/>
              <w:jc w:val="both"/>
              <w:rPr>
                <w:sz w:val="22"/>
                <w:szCs w:val="22"/>
              </w:rPr>
            </w:pPr>
            <w:r w:rsidRPr="0000232F">
              <w:rPr>
                <w:sz w:val="22"/>
                <w:szCs w:val="22"/>
              </w:rPr>
              <w:t>32 mm dia CP Brass waste coupling of standard pattern, filling of joints between wash basin and the granite etc.  all necessary fittings  complete.:</w:t>
            </w:r>
          </w:p>
          <w:p w14:paraId="72C39FB1" w14:textId="77777777" w:rsidR="00235251" w:rsidRPr="0000232F" w:rsidRDefault="00235251" w:rsidP="00235251">
            <w:pPr>
              <w:autoSpaceDE w:val="0"/>
              <w:autoSpaceDN w:val="0"/>
              <w:adjustRightInd w:val="0"/>
              <w:jc w:val="both"/>
              <w:rPr>
                <w:sz w:val="22"/>
                <w:szCs w:val="22"/>
              </w:rPr>
            </w:pPr>
            <w:r w:rsidRPr="0000232F">
              <w:rPr>
                <w:sz w:val="22"/>
                <w:szCs w:val="22"/>
              </w:rPr>
              <w:t xml:space="preserve">  A) wash basin size and colour as per site oval/Round shape.  TABLE TOP wash   basin OVER COUNTER- Approved make.</w:t>
            </w:r>
          </w:p>
          <w:p w14:paraId="55D22BE8" w14:textId="77777777" w:rsidR="00235251" w:rsidRPr="0000232F" w:rsidRDefault="00235251" w:rsidP="00235251">
            <w:pPr>
              <w:autoSpaceDE w:val="0"/>
              <w:autoSpaceDN w:val="0"/>
              <w:adjustRightInd w:val="0"/>
              <w:jc w:val="both"/>
              <w:rPr>
                <w:sz w:val="22"/>
                <w:szCs w:val="22"/>
              </w:rPr>
            </w:pPr>
            <w:r w:rsidRPr="0000232F">
              <w:rPr>
                <w:sz w:val="22"/>
                <w:szCs w:val="22"/>
              </w:rPr>
              <w:t xml:space="preserve"> </w:t>
            </w:r>
          </w:p>
          <w:p w14:paraId="7AEB3E9E" w14:textId="77777777" w:rsidR="00235251" w:rsidRPr="0000232F" w:rsidRDefault="00235251" w:rsidP="00235251">
            <w:pPr>
              <w:autoSpaceDE w:val="0"/>
              <w:autoSpaceDN w:val="0"/>
              <w:adjustRightInd w:val="0"/>
              <w:jc w:val="both"/>
              <w:rPr>
                <w:sz w:val="22"/>
                <w:szCs w:val="22"/>
              </w:rPr>
            </w:pPr>
          </w:p>
          <w:p w14:paraId="2DCE1D59" w14:textId="77777777" w:rsidR="00235251" w:rsidRPr="0000232F" w:rsidRDefault="00235251" w:rsidP="00235251">
            <w:pPr>
              <w:autoSpaceDE w:val="0"/>
              <w:autoSpaceDN w:val="0"/>
              <w:adjustRightInd w:val="0"/>
              <w:jc w:val="both"/>
              <w:rPr>
                <w:sz w:val="22"/>
                <w:szCs w:val="22"/>
              </w:rPr>
            </w:pPr>
          </w:p>
          <w:p w14:paraId="5748B32D" w14:textId="77777777" w:rsidR="00235251" w:rsidRPr="0000232F" w:rsidRDefault="00235251" w:rsidP="00235251">
            <w:pPr>
              <w:autoSpaceDE w:val="0"/>
              <w:autoSpaceDN w:val="0"/>
              <w:adjustRightInd w:val="0"/>
              <w:jc w:val="both"/>
              <w:rPr>
                <w:sz w:val="22"/>
                <w:szCs w:val="22"/>
              </w:rPr>
            </w:pPr>
          </w:p>
          <w:p w14:paraId="1B0EA901" w14:textId="77777777" w:rsidR="00235251" w:rsidRPr="0000232F" w:rsidRDefault="00235251" w:rsidP="00235251">
            <w:pPr>
              <w:autoSpaceDE w:val="0"/>
              <w:autoSpaceDN w:val="0"/>
              <w:adjustRightInd w:val="0"/>
              <w:jc w:val="both"/>
              <w:rPr>
                <w:sz w:val="22"/>
                <w:szCs w:val="22"/>
              </w:rPr>
            </w:pPr>
          </w:p>
          <w:p w14:paraId="1C76552C" w14:textId="77777777" w:rsidR="00235251" w:rsidRPr="0000232F" w:rsidRDefault="00235251" w:rsidP="00235251">
            <w:pPr>
              <w:autoSpaceDE w:val="0"/>
              <w:autoSpaceDN w:val="0"/>
              <w:adjustRightInd w:val="0"/>
              <w:jc w:val="both"/>
              <w:rPr>
                <w:sz w:val="22"/>
                <w:szCs w:val="22"/>
              </w:rPr>
            </w:pPr>
          </w:p>
          <w:p w14:paraId="07A34621" w14:textId="77777777"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p>
        </w:tc>
        <w:tc>
          <w:tcPr>
            <w:tcW w:w="1264" w:type="dxa"/>
          </w:tcPr>
          <w:p w14:paraId="6E70E219" w14:textId="77777777" w:rsidR="00235251" w:rsidRPr="0000232F" w:rsidRDefault="00235251" w:rsidP="00235251">
            <w:pPr>
              <w:jc w:val="both"/>
              <w:rPr>
                <w:sz w:val="22"/>
                <w:szCs w:val="22"/>
              </w:rPr>
            </w:pPr>
            <w:r w:rsidRPr="0000232F">
              <w:rPr>
                <w:sz w:val="22"/>
                <w:szCs w:val="22"/>
              </w:rPr>
              <w:t xml:space="preserve">   </w:t>
            </w:r>
          </w:p>
          <w:p w14:paraId="7B9ECA39" w14:textId="27EC2D79" w:rsidR="00235251" w:rsidRPr="0000232F" w:rsidRDefault="00235251" w:rsidP="00235251">
            <w:pPr>
              <w:jc w:val="both"/>
              <w:rPr>
                <w:sz w:val="22"/>
                <w:szCs w:val="22"/>
              </w:rPr>
            </w:pPr>
            <w:r w:rsidRPr="0000232F">
              <w:rPr>
                <w:sz w:val="22"/>
                <w:szCs w:val="22"/>
              </w:rPr>
              <w:t xml:space="preserve">   2 nos.</w:t>
            </w:r>
          </w:p>
          <w:p w14:paraId="15C0E844" w14:textId="77777777" w:rsidR="00235251" w:rsidRPr="0000232F" w:rsidRDefault="00235251" w:rsidP="00235251">
            <w:pPr>
              <w:jc w:val="both"/>
              <w:rPr>
                <w:sz w:val="22"/>
                <w:szCs w:val="22"/>
              </w:rPr>
            </w:pPr>
          </w:p>
          <w:p w14:paraId="249B4069" w14:textId="77777777" w:rsidR="00235251" w:rsidRPr="0000232F" w:rsidRDefault="00235251" w:rsidP="00235251">
            <w:pPr>
              <w:jc w:val="both"/>
              <w:rPr>
                <w:sz w:val="22"/>
                <w:szCs w:val="22"/>
              </w:rPr>
            </w:pPr>
          </w:p>
          <w:p w14:paraId="7302CF76" w14:textId="77777777" w:rsidR="00235251" w:rsidRPr="0000232F" w:rsidRDefault="00235251" w:rsidP="00235251">
            <w:pPr>
              <w:jc w:val="both"/>
              <w:rPr>
                <w:sz w:val="22"/>
                <w:szCs w:val="22"/>
              </w:rPr>
            </w:pPr>
          </w:p>
          <w:p w14:paraId="4DDDE178" w14:textId="77777777" w:rsidR="00235251" w:rsidRPr="0000232F" w:rsidRDefault="00235251" w:rsidP="00235251">
            <w:pPr>
              <w:jc w:val="both"/>
              <w:rPr>
                <w:sz w:val="22"/>
                <w:szCs w:val="22"/>
              </w:rPr>
            </w:pPr>
          </w:p>
          <w:p w14:paraId="1DC610D8" w14:textId="541F9F52"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r w:rsidRPr="0000232F">
              <w:rPr>
                <w:sz w:val="22"/>
                <w:szCs w:val="22"/>
              </w:rPr>
              <w:t xml:space="preserve"> </w:t>
            </w:r>
          </w:p>
        </w:tc>
      </w:tr>
      <w:tr w:rsidR="00235251" w14:paraId="728CDB02" w14:textId="77777777" w:rsidTr="00235251">
        <w:trPr>
          <w:trHeight w:hRule="exact" w:val="1158"/>
        </w:trPr>
        <w:tc>
          <w:tcPr>
            <w:tcW w:w="630" w:type="dxa"/>
          </w:tcPr>
          <w:p w14:paraId="55E69DD4" w14:textId="7D3CC0A8" w:rsidR="00235251" w:rsidRDefault="00235251" w:rsidP="00235251">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3</w:t>
            </w:r>
          </w:p>
        </w:tc>
        <w:tc>
          <w:tcPr>
            <w:tcW w:w="7740" w:type="dxa"/>
          </w:tcPr>
          <w:p w14:paraId="34DA9E39" w14:textId="77777777" w:rsidR="00235251" w:rsidRPr="0000232F" w:rsidRDefault="00235251" w:rsidP="00235251">
            <w:pPr>
              <w:jc w:val="both"/>
              <w:rPr>
                <w:sz w:val="22"/>
                <w:szCs w:val="22"/>
              </w:rPr>
            </w:pPr>
            <w:r w:rsidRPr="0000232F">
              <w:rPr>
                <w:sz w:val="22"/>
                <w:szCs w:val="22"/>
              </w:rPr>
              <w:t>Health faucet   -Dismantling of existing health faucet Providing and fixing Health Faucet with one meter long flexible tube &amp; wall hook of approved make.</w:t>
            </w:r>
          </w:p>
          <w:p w14:paraId="0B41A1F0" w14:textId="606B89D7"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r w:rsidRPr="0000232F">
              <w:rPr>
                <w:sz w:val="22"/>
                <w:szCs w:val="22"/>
              </w:rPr>
              <w:t xml:space="preserve"> (a) 15 mm nominal bore or suitable size </w:t>
            </w:r>
          </w:p>
        </w:tc>
        <w:tc>
          <w:tcPr>
            <w:tcW w:w="1264" w:type="dxa"/>
          </w:tcPr>
          <w:p w14:paraId="4946FDAD" w14:textId="77777777" w:rsidR="00235251" w:rsidRPr="0000232F" w:rsidRDefault="00235251" w:rsidP="00235251">
            <w:pPr>
              <w:jc w:val="both"/>
              <w:rPr>
                <w:sz w:val="22"/>
                <w:szCs w:val="22"/>
              </w:rPr>
            </w:pPr>
            <w:r w:rsidRPr="0000232F">
              <w:rPr>
                <w:sz w:val="22"/>
                <w:szCs w:val="22"/>
              </w:rPr>
              <w:t xml:space="preserve">     </w:t>
            </w:r>
          </w:p>
          <w:p w14:paraId="6FEE3872" w14:textId="6C2A2A48" w:rsidR="00235251" w:rsidRPr="0000232F" w:rsidRDefault="00235251" w:rsidP="00235251">
            <w:pPr>
              <w:widowControl w:val="0"/>
              <w:overflowPunct w:val="0"/>
              <w:autoSpaceDE w:val="0"/>
              <w:autoSpaceDN w:val="0"/>
              <w:adjustRightInd w:val="0"/>
              <w:spacing w:after="0" w:line="300" w:lineRule="auto"/>
              <w:ind w:right="-107"/>
              <w:jc w:val="both"/>
              <w:rPr>
                <w:sz w:val="22"/>
                <w:szCs w:val="22"/>
              </w:rPr>
            </w:pPr>
            <w:r w:rsidRPr="0000232F">
              <w:rPr>
                <w:sz w:val="22"/>
                <w:szCs w:val="22"/>
              </w:rPr>
              <w:t xml:space="preserve">    2 nos. </w:t>
            </w:r>
          </w:p>
        </w:tc>
      </w:tr>
      <w:tr w:rsidR="00235251" w14:paraId="5AD35958" w14:textId="77777777" w:rsidTr="00235251">
        <w:trPr>
          <w:trHeight w:val="1606"/>
        </w:trPr>
        <w:tc>
          <w:tcPr>
            <w:tcW w:w="630" w:type="dxa"/>
          </w:tcPr>
          <w:p w14:paraId="20BABF15" w14:textId="0393C8D3" w:rsidR="00235251" w:rsidRDefault="00235251" w:rsidP="00235251">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4</w:t>
            </w:r>
          </w:p>
        </w:tc>
        <w:tc>
          <w:tcPr>
            <w:tcW w:w="7740" w:type="dxa"/>
          </w:tcPr>
          <w:p w14:paraId="6BBFA048" w14:textId="77777777" w:rsidR="00235251" w:rsidRPr="0000232F" w:rsidRDefault="00235251" w:rsidP="00235251">
            <w:pPr>
              <w:autoSpaceDE w:val="0"/>
              <w:autoSpaceDN w:val="0"/>
              <w:adjustRightInd w:val="0"/>
              <w:jc w:val="both"/>
              <w:rPr>
                <w:sz w:val="22"/>
                <w:szCs w:val="22"/>
              </w:rPr>
            </w:pPr>
            <w:r w:rsidRPr="0000232F">
              <w:rPr>
                <w:sz w:val="22"/>
                <w:szCs w:val="22"/>
              </w:rPr>
              <w:t>C.P. copper connection - Providing and fixing  C.P. copper connection pipe with CP brass union and rubber washer  approved  make with all necessary materials ,arrangement for fixing and placing in position etc., completed.</w:t>
            </w:r>
          </w:p>
          <w:p w14:paraId="37415D13" w14:textId="77777777"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p>
        </w:tc>
        <w:tc>
          <w:tcPr>
            <w:tcW w:w="1264" w:type="dxa"/>
          </w:tcPr>
          <w:p w14:paraId="6D2D1EB8" w14:textId="77777777" w:rsidR="00235251" w:rsidRPr="0000232F" w:rsidRDefault="00235251" w:rsidP="00235251">
            <w:pPr>
              <w:jc w:val="both"/>
              <w:rPr>
                <w:sz w:val="22"/>
                <w:szCs w:val="22"/>
              </w:rPr>
            </w:pPr>
            <w:r w:rsidRPr="0000232F">
              <w:rPr>
                <w:sz w:val="22"/>
                <w:szCs w:val="22"/>
              </w:rPr>
              <w:t xml:space="preserve">     </w:t>
            </w:r>
          </w:p>
          <w:p w14:paraId="619C7093" w14:textId="72BFA0D2" w:rsidR="00235251" w:rsidRPr="0000232F" w:rsidRDefault="00235251" w:rsidP="00235251">
            <w:pPr>
              <w:widowControl w:val="0"/>
              <w:overflowPunct w:val="0"/>
              <w:autoSpaceDE w:val="0"/>
              <w:autoSpaceDN w:val="0"/>
              <w:adjustRightInd w:val="0"/>
              <w:spacing w:after="0" w:line="300" w:lineRule="auto"/>
              <w:ind w:right="253"/>
              <w:jc w:val="both"/>
              <w:rPr>
                <w:sz w:val="22"/>
                <w:szCs w:val="22"/>
              </w:rPr>
            </w:pPr>
            <w:r w:rsidRPr="0000232F">
              <w:rPr>
                <w:sz w:val="22"/>
                <w:szCs w:val="22"/>
              </w:rPr>
              <w:t xml:space="preserve">    4  nos</w:t>
            </w:r>
          </w:p>
        </w:tc>
      </w:tr>
      <w:tr w:rsidR="00235251" w14:paraId="1F63243C" w14:textId="77777777" w:rsidTr="003F1A61">
        <w:tc>
          <w:tcPr>
            <w:tcW w:w="630" w:type="dxa"/>
          </w:tcPr>
          <w:p w14:paraId="79176819" w14:textId="2736476D" w:rsidR="00235251" w:rsidRDefault="00235251" w:rsidP="00235251">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5</w:t>
            </w:r>
          </w:p>
        </w:tc>
        <w:tc>
          <w:tcPr>
            <w:tcW w:w="7740" w:type="dxa"/>
          </w:tcPr>
          <w:p w14:paraId="12016CD6" w14:textId="585A9F66"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r w:rsidRPr="0000232F">
              <w:rPr>
                <w:sz w:val="22"/>
                <w:szCs w:val="22"/>
              </w:rPr>
              <w:t xml:space="preserve"> Paint on Entrance wooden  Door - Applying three or more coats of melamine polish /painting of approved quality and shade to have desired, finish to all exposed surface of teak wood members Main door etc. including preparing of surface by sand papering, applying putty etc. complete.</w:t>
            </w:r>
          </w:p>
        </w:tc>
        <w:tc>
          <w:tcPr>
            <w:tcW w:w="1264" w:type="dxa"/>
          </w:tcPr>
          <w:p w14:paraId="08C0F695" w14:textId="77777777" w:rsidR="00235251" w:rsidRPr="0000232F" w:rsidRDefault="00235251" w:rsidP="00235251">
            <w:pPr>
              <w:jc w:val="both"/>
              <w:rPr>
                <w:sz w:val="22"/>
                <w:szCs w:val="22"/>
              </w:rPr>
            </w:pPr>
            <w:r w:rsidRPr="0000232F">
              <w:rPr>
                <w:sz w:val="22"/>
                <w:szCs w:val="22"/>
              </w:rPr>
              <w:t xml:space="preserve">   </w:t>
            </w:r>
          </w:p>
          <w:p w14:paraId="5BB91AFE" w14:textId="6C1E4612" w:rsidR="00235251" w:rsidRPr="0000232F" w:rsidRDefault="00235251" w:rsidP="00235251">
            <w:pPr>
              <w:widowControl w:val="0"/>
              <w:overflowPunct w:val="0"/>
              <w:autoSpaceDE w:val="0"/>
              <w:autoSpaceDN w:val="0"/>
              <w:adjustRightInd w:val="0"/>
              <w:spacing w:after="0" w:line="300" w:lineRule="auto"/>
              <w:ind w:right="-17"/>
              <w:jc w:val="both"/>
              <w:rPr>
                <w:sz w:val="22"/>
                <w:szCs w:val="22"/>
              </w:rPr>
            </w:pPr>
            <w:r w:rsidRPr="0000232F">
              <w:rPr>
                <w:sz w:val="22"/>
                <w:szCs w:val="22"/>
              </w:rPr>
              <w:t xml:space="preserve">    40 sqft</w:t>
            </w:r>
          </w:p>
        </w:tc>
      </w:tr>
      <w:tr w:rsidR="00235251" w14:paraId="688DEC9F" w14:textId="77777777" w:rsidTr="003F1A61">
        <w:tc>
          <w:tcPr>
            <w:tcW w:w="630" w:type="dxa"/>
          </w:tcPr>
          <w:p w14:paraId="3971C772" w14:textId="156F79E9" w:rsidR="00235251" w:rsidRDefault="00235251" w:rsidP="00235251">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6</w:t>
            </w:r>
          </w:p>
        </w:tc>
        <w:tc>
          <w:tcPr>
            <w:tcW w:w="7740" w:type="dxa"/>
          </w:tcPr>
          <w:p w14:paraId="5CFD3C5A" w14:textId="3AEE76FB"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r w:rsidRPr="0000232F">
              <w:rPr>
                <w:sz w:val="22"/>
                <w:szCs w:val="22"/>
              </w:rPr>
              <w:t xml:space="preserve">Painting  - walls and ceiling roof Distempering with oil bound distemper of approved brand and manufacture to give an even shade: Old work (one or </w:t>
            </w:r>
            <w:r w:rsidRPr="0000232F">
              <w:rPr>
                <w:sz w:val="22"/>
                <w:szCs w:val="22"/>
              </w:rPr>
              <w:lastRenderedPageBreak/>
              <w:t>more coats).</w:t>
            </w:r>
          </w:p>
        </w:tc>
        <w:tc>
          <w:tcPr>
            <w:tcW w:w="1264" w:type="dxa"/>
          </w:tcPr>
          <w:p w14:paraId="56F83241" w14:textId="77777777" w:rsidR="00235251" w:rsidRPr="0000232F" w:rsidRDefault="00235251" w:rsidP="00235251">
            <w:pPr>
              <w:jc w:val="both"/>
              <w:rPr>
                <w:sz w:val="22"/>
                <w:szCs w:val="22"/>
              </w:rPr>
            </w:pPr>
            <w:r w:rsidRPr="0000232F">
              <w:rPr>
                <w:sz w:val="22"/>
                <w:szCs w:val="22"/>
              </w:rPr>
              <w:lastRenderedPageBreak/>
              <w:t xml:space="preserve"> </w:t>
            </w:r>
          </w:p>
          <w:p w14:paraId="7A011DA9" w14:textId="618AACAD" w:rsidR="00235251" w:rsidRPr="0000232F" w:rsidRDefault="00031D95" w:rsidP="00235251">
            <w:pPr>
              <w:rPr>
                <w:sz w:val="22"/>
                <w:szCs w:val="22"/>
              </w:rPr>
            </w:pPr>
            <w:r>
              <w:rPr>
                <w:sz w:val="22"/>
                <w:szCs w:val="22"/>
              </w:rPr>
              <w:lastRenderedPageBreak/>
              <w:t xml:space="preserve">  </w:t>
            </w:r>
            <w:r w:rsidR="00235251" w:rsidRPr="0000232F">
              <w:rPr>
                <w:sz w:val="22"/>
                <w:szCs w:val="22"/>
              </w:rPr>
              <w:t>420 sqft</w:t>
            </w:r>
          </w:p>
        </w:tc>
      </w:tr>
      <w:tr w:rsidR="00235251" w14:paraId="508B548C" w14:textId="77777777" w:rsidTr="00C15C45">
        <w:trPr>
          <w:trHeight w:hRule="exact" w:val="1419"/>
        </w:trPr>
        <w:tc>
          <w:tcPr>
            <w:tcW w:w="630" w:type="dxa"/>
          </w:tcPr>
          <w:p w14:paraId="78B609D1" w14:textId="0C375508" w:rsidR="00235251" w:rsidRDefault="00235251" w:rsidP="00235251">
            <w:pPr>
              <w:widowControl w:val="0"/>
              <w:overflowPunct w:val="0"/>
              <w:autoSpaceDE w:val="0"/>
              <w:autoSpaceDN w:val="0"/>
              <w:adjustRightInd w:val="0"/>
              <w:spacing w:after="0" w:line="300" w:lineRule="auto"/>
              <w:ind w:right="630"/>
              <w:jc w:val="both"/>
              <w:rPr>
                <w:i/>
                <w:iCs/>
              </w:rPr>
            </w:pPr>
            <w:r>
              <w:rPr>
                <w:i/>
                <w:iCs/>
              </w:rPr>
              <w:t>7</w:t>
            </w:r>
          </w:p>
        </w:tc>
        <w:tc>
          <w:tcPr>
            <w:tcW w:w="7740" w:type="dxa"/>
          </w:tcPr>
          <w:p w14:paraId="7AA39E51" w14:textId="49A10A6A"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r w:rsidRPr="0000232F">
              <w:rPr>
                <w:sz w:val="22"/>
                <w:szCs w:val="22"/>
              </w:rPr>
              <w:t>Washroom Door - Painting on all types of metal / wooden surface with Synthetic Enamel Paint of approved brand and manufacture of required colour to give an even shade: Two coats including two coats of approved steel primer after thoroughly cleaning the existing surface by sand paper.</w:t>
            </w:r>
          </w:p>
        </w:tc>
        <w:tc>
          <w:tcPr>
            <w:tcW w:w="1264" w:type="dxa"/>
          </w:tcPr>
          <w:p w14:paraId="63AF7DB5" w14:textId="77777777" w:rsidR="00235251" w:rsidRPr="0000232F" w:rsidRDefault="00235251" w:rsidP="00235251">
            <w:pPr>
              <w:jc w:val="both"/>
              <w:rPr>
                <w:sz w:val="22"/>
                <w:szCs w:val="22"/>
              </w:rPr>
            </w:pPr>
            <w:r w:rsidRPr="0000232F">
              <w:rPr>
                <w:sz w:val="22"/>
                <w:szCs w:val="22"/>
              </w:rPr>
              <w:t xml:space="preserve"> </w:t>
            </w:r>
          </w:p>
          <w:p w14:paraId="71FD9251" w14:textId="5E5CF702" w:rsidR="00235251" w:rsidRPr="0000232F" w:rsidRDefault="00235251" w:rsidP="00235251">
            <w:pPr>
              <w:rPr>
                <w:sz w:val="22"/>
                <w:szCs w:val="22"/>
              </w:rPr>
            </w:pPr>
            <w:r w:rsidRPr="0000232F">
              <w:rPr>
                <w:sz w:val="22"/>
                <w:szCs w:val="22"/>
              </w:rPr>
              <w:t xml:space="preserve"> 50 sqft</w:t>
            </w:r>
          </w:p>
        </w:tc>
      </w:tr>
      <w:tr w:rsidR="00235251" w14:paraId="6C571A3B" w14:textId="77777777" w:rsidTr="00C15C45">
        <w:trPr>
          <w:trHeight w:hRule="exact" w:val="960"/>
        </w:trPr>
        <w:tc>
          <w:tcPr>
            <w:tcW w:w="630" w:type="dxa"/>
          </w:tcPr>
          <w:p w14:paraId="55B0A8A7" w14:textId="64962EA9" w:rsidR="00235251" w:rsidRDefault="00235251" w:rsidP="00235251">
            <w:pPr>
              <w:widowControl w:val="0"/>
              <w:overflowPunct w:val="0"/>
              <w:autoSpaceDE w:val="0"/>
              <w:autoSpaceDN w:val="0"/>
              <w:adjustRightInd w:val="0"/>
              <w:spacing w:after="0" w:line="300" w:lineRule="auto"/>
              <w:ind w:right="630"/>
              <w:jc w:val="both"/>
              <w:rPr>
                <w:i/>
                <w:iCs/>
              </w:rPr>
            </w:pPr>
            <w:r>
              <w:rPr>
                <w:i/>
                <w:iCs/>
              </w:rPr>
              <w:t>8</w:t>
            </w:r>
          </w:p>
        </w:tc>
        <w:tc>
          <w:tcPr>
            <w:tcW w:w="7740" w:type="dxa"/>
          </w:tcPr>
          <w:p w14:paraId="014C14E4" w14:textId="77777777" w:rsidR="00235251" w:rsidRPr="0000232F" w:rsidRDefault="00235251" w:rsidP="00235251">
            <w:pPr>
              <w:jc w:val="both"/>
              <w:rPr>
                <w:sz w:val="22"/>
                <w:szCs w:val="22"/>
              </w:rPr>
            </w:pPr>
            <w:r w:rsidRPr="0000232F">
              <w:rPr>
                <w:sz w:val="22"/>
                <w:szCs w:val="22"/>
              </w:rPr>
              <w:t xml:space="preserve">Pillar cock - Dismantling of existing pillar cock , Providing and fixing Approved make Mixture pillar cock  with 200mm Extension Body if required  with necessary fittings complete. </w:t>
            </w:r>
          </w:p>
          <w:p w14:paraId="5ECA24DA" w14:textId="77777777" w:rsidR="00235251" w:rsidRPr="0000232F" w:rsidRDefault="00235251" w:rsidP="00235251">
            <w:pPr>
              <w:jc w:val="both"/>
              <w:rPr>
                <w:sz w:val="22"/>
                <w:szCs w:val="22"/>
              </w:rPr>
            </w:pPr>
          </w:p>
          <w:p w14:paraId="7542F5D7" w14:textId="77777777" w:rsidR="00235251" w:rsidRPr="0000232F" w:rsidRDefault="00235251" w:rsidP="00235251">
            <w:pPr>
              <w:widowControl w:val="0"/>
              <w:overflowPunct w:val="0"/>
              <w:autoSpaceDE w:val="0"/>
              <w:autoSpaceDN w:val="0"/>
              <w:adjustRightInd w:val="0"/>
              <w:spacing w:after="0" w:line="300" w:lineRule="auto"/>
              <w:ind w:right="630"/>
              <w:jc w:val="both"/>
              <w:rPr>
                <w:sz w:val="22"/>
                <w:szCs w:val="22"/>
              </w:rPr>
            </w:pPr>
          </w:p>
        </w:tc>
        <w:tc>
          <w:tcPr>
            <w:tcW w:w="1264" w:type="dxa"/>
          </w:tcPr>
          <w:p w14:paraId="24DE3DE1" w14:textId="7C447AAE" w:rsidR="00235251" w:rsidRPr="0000232F" w:rsidRDefault="00235251" w:rsidP="00235251">
            <w:pPr>
              <w:rPr>
                <w:sz w:val="22"/>
                <w:szCs w:val="22"/>
              </w:rPr>
            </w:pPr>
            <w:r w:rsidRPr="0000232F">
              <w:rPr>
                <w:sz w:val="22"/>
                <w:szCs w:val="22"/>
              </w:rPr>
              <w:t xml:space="preserve">   2 nos</w:t>
            </w:r>
          </w:p>
        </w:tc>
      </w:tr>
      <w:tr w:rsidR="00235251" w14:paraId="34A243B8" w14:textId="77777777" w:rsidTr="003F1A61">
        <w:trPr>
          <w:trHeight w:hRule="exact" w:val="720"/>
        </w:trPr>
        <w:tc>
          <w:tcPr>
            <w:tcW w:w="630" w:type="dxa"/>
          </w:tcPr>
          <w:p w14:paraId="711A6FD8" w14:textId="500CCC73" w:rsidR="00235251" w:rsidRDefault="00235251" w:rsidP="00235251">
            <w:pPr>
              <w:widowControl w:val="0"/>
              <w:overflowPunct w:val="0"/>
              <w:autoSpaceDE w:val="0"/>
              <w:autoSpaceDN w:val="0"/>
              <w:adjustRightInd w:val="0"/>
              <w:spacing w:after="0" w:line="300" w:lineRule="auto"/>
              <w:ind w:right="630"/>
              <w:jc w:val="both"/>
              <w:rPr>
                <w:i/>
                <w:iCs/>
              </w:rPr>
            </w:pPr>
            <w:r>
              <w:rPr>
                <w:i/>
                <w:iCs/>
              </w:rPr>
              <w:t>9</w:t>
            </w:r>
          </w:p>
        </w:tc>
        <w:tc>
          <w:tcPr>
            <w:tcW w:w="7740" w:type="dxa"/>
          </w:tcPr>
          <w:p w14:paraId="1E41A5C3" w14:textId="61599631" w:rsidR="00235251" w:rsidRPr="0000232F" w:rsidRDefault="00235251" w:rsidP="00235251">
            <w:pPr>
              <w:rPr>
                <w:sz w:val="22"/>
                <w:szCs w:val="22"/>
              </w:rPr>
            </w:pPr>
            <w:r w:rsidRPr="0000232F">
              <w:rPr>
                <w:sz w:val="22"/>
                <w:szCs w:val="22"/>
              </w:rPr>
              <w:t xml:space="preserve"> Toilet paper holder - Providing and fixing Toilet Paper Holder with all necessary fittings complete.</w:t>
            </w:r>
          </w:p>
        </w:tc>
        <w:tc>
          <w:tcPr>
            <w:tcW w:w="1264" w:type="dxa"/>
          </w:tcPr>
          <w:p w14:paraId="5780D9B8" w14:textId="325408B7" w:rsidR="00235251" w:rsidRPr="0000232F" w:rsidRDefault="00235251" w:rsidP="00235251">
            <w:pPr>
              <w:rPr>
                <w:sz w:val="22"/>
                <w:szCs w:val="22"/>
              </w:rPr>
            </w:pPr>
            <w:r w:rsidRPr="0000232F">
              <w:rPr>
                <w:sz w:val="22"/>
                <w:szCs w:val="22"/>
              </w:rPr>
              <w:t xml:space="preserve">   2 nos</w:t>
            </w:r>
          </w:p>
        </w:tc>
      </w:tr>
      <w:tr w:rsidR="00235251" w14:paraId="215B197B" w14:textId="77777777" w:rsidTr="003F1A61">
        <w:tc>
          <w:tcPr>
            <w:tcW w:w="630" w:type="dxa"/>
          </w:tcPr>
          <w:p w14:paraId="6D1A5B32" w14:textId="3B0E6D6A" w:rsidR="00235251" w:rsidRDefault="00235251" w:rsidP="00235251">
            <w:pPr>
              <w:widowControl w:val="0"/>
              <w:tabs>
                <w:tab w:val="left" w:pos="0"/>
              </w:tabs>
              <w:overflowPunct w:val="0"/>
              <w:autoSpaceDE w:val="0"/>
              <w:autoSpaceDN w:val="0"/>
              <w:adjustRightInd w:val="0"/>
              <w:spacing w:after="0" w:line="300" w:lineRule="auto"/>
              <w:ind w:right="-108"/>
              <w:jc w:val="both"/>
              <w:rPr>
                <w:i/>
                <w:iCs/>
              </w:rPr>
            </w:pPr>
            <w:r>
              <w:rPr>
                <w:i/>
                <w:iCs/>
              </w:rPr>
              <w:t>10</w:t>
            </w:r>
          </w:p>
        </w:tc>
        <w:tc>
          <w:tcPr>
            <w:tcW w:w="7740" w:type="dxa"/>
          </w:tcPr>
          <w:p w14:paraId="27297FA8" w14:textId="499024B8" w:rsidR="00235251" w:rsidRPr="0000232F" w:rsidRDefault="00235251" w:rsidP="00235251">
            <w:pPr>
              <w:rPr>
                <w:sz w:val="22"/>
                <w:szCs w:val="22"/>
              </w:rPr>
            </w:pPr>
            <w:r w:rsidRPr="0000232F">
              <w:rPr>
                <w:sz w:val="22"/>
                <w:szCs w:val="22"/>
              </w:rPr>
              <w:t>Urinal - Dismantling of existing urinal, Providing and Fixing URINAL with auto sensors approved make (white colour) with cistern down take pipe, concealed cock, bottle trap, all necessary fittings complete,  approved model. Urinal Size- As per site requirement.</w:t>
            </w:r>
          </w:p>
        </w:tc>
        <w:tc>
          <w:tcPr>
            <w:tcW w:w="1264" w:type="dxa"/>
          </w:tcPr>
          <w:p w14:paraId="7FD57FCE" w14:textId="77777777" w:rsidR="00235251" w:rsidRPr="0000232F" w:rsidRDefault="00235251" w:rsidP="00235251">
            <w:pPr>
              <w:jc w:val="both"/>
              <w:rPr>
                <w:sz w:val="22"/>
                <w:szCs w:val="22"/>
              </w:rPr>
            </w:pPr>
            <w:r w:rsidRPr="0000232F">
              <w:rPr>
                <w:sz w:val="22"/>
                <w:szCs w:val="22"/>
              </w:rPr>
              <w:t xml:space="preserve">   </w:t>
            </w:r>
          </w:p>
          <w:p w14:paraId="7E13187C" w14:textId="53B992D0" w:rsidR="00235251" w:rsidRPr="0000232F" w:rsidRDefault="00235251" w:rsidP="00235251">
            <w:pPr>
              <w:rPr>
                <w:sz w:val="22"/>
                <w:szCs w:val="22"/>
              </w:rPr>
            </w:pPr>
            <w:r w:rsidRPr="0000232F">
              <w:rPr>
                <w:sz w:val="22"/>
                <w:szCs w:val="22"/>
              </w:rPr>
              <w:t xml:space="preserve">   4 nos</w:t>
            </w:r>
          </w:p>
        </w:tc>
      </w:tr>
      <w:tr w:rsidR="00235251" w14:paraId="494C1342" w14:textId="77777777" w:rsidTr="001E2823">
        <w:trPr>
          <w:trHeight w:hRule="exact" w:val="1206"/>
        </w:trPr>
        <w:tc>
          <w:tcPr>
            <w:tcW w:w="630" w:type="dxa"/>
          </w:tcPr>
          <w:p w14:paraId="07B764EE" w14:textId="068BB9F3" w:rsidR="00235251" w:rsidRDefault="00235251" w:rsidP="00235251">
            <w:pPr>
              <w:widowControl w:val="0"/>
              <w:overflowPunct w:val="0"/>
              <w:autoSpaceDE w:val="0"/>
              <w:autoSpaceDN w:val="0"/>
              <w:adjustRightInd w:val="0"/>
              <w:spacing w:after="0" w:line="300" w:lineRule="auto"/>
              <w:ind w:right="-20"/>
              <w:jc w:val="both"/>
              <w:rPr>
                <w:i/>
                <w:iCs/>
              </w:rPr>
            </w:pPr>
            <w:r>
              <w:rPr>
                <w:i/>
                <w:iCs/>
              </w:rPr>
              <w:t>11</w:t>
            </w:r>
          </w:p>
        </w:tc>
        <w:tc>
          <w:tcPr>
            <w:tcW w:w="7740" w:type="dxa"/>
          </w:tcPr>
          <w:p w14:paraId="3BE0A6EE" w14:textId="722CA60F" w:rsidR="00235251" w:rsidRPr="0000232F" w:rsidRDefault="00235251" w:rsidP="00235251">
            <w:pPr>
              <w:jc w:val="both"/>
              <w:rPr>
                <w:sz w:val="22"/>
                <w:szCs w:val="22"/>
              </w:rPr>
            </w:pPr>
            <w:r w:rsidRPr="0000232F">
              <w:rPr>
                <w:sz w:val="22"/>
                <w:szCs w:val="22"/>
              </w:rPr>
              <w:t xml:space="preserve">WC- Dismantling of existing WC, Providing and fixing in position Chinaware European type water closet required P trap or S trap of approved make consisting of 10 ltr. PVC flushing cistern ISI marked, PVC short bend 32 mm dia or suitable </w:t>
            </w:r>
            <w:r w:rsidR="003D5C26" w:rsidRPr="0000232F">
              <w:rPr>
                <w:sz w:val="22"/>
                <w:szCs w:val="22"/>
              </w:rPr>
              <w:t>size including</w:t>
            </w:r>
            <w:r w:rsidRPr="0000232F">
              <w:rPr>
                <w:sz w:val="22"/>
                <w:szCs w:val="22"/>
              </w:rPr>
              <w:t xml:space="preserve"> cost of seat cover complete in all respect. A)  Size required as per site. </w:t>
            </w:r>
          </w:p>
          <w:p w14:paraId="21A7B131" w14:textId="77777777" w:rsidR="00235251" w:rsidRPr="0000232F" w:rsidRDefault="00235251" w:rsidP="00235251">
            <w:pPr>
              <w:rPr>
                <w:sz w:val="22"/>
                <w:szCs w:val="22"/>
              </w:rPr>
            </w:pPr>
          </w:p>
        </w:tc>
        <w:tc>
          <w:tcPr>
            <w:tcW w:w="1264" w:type="dxa"/>
          </w:tcPr>
          <w:p w14:paraId="64E7E0AC" w14:textId="77777777" w:rsidR="00235251" w:rsidRPr="0000232F" w:rsidRDefault="00235251" w:rsidP="00235251">
            <w:pPr>
              <w:jc w:val="both"/>
              <w:rPr>
                <w:sz w:val="22"/>
                <w:szCs w:val="22"/>
              </w:rPr>
            </w:pPr>
            <w:r w:rsidRPr="0000232F">
              <w:rPr>
                <w:sz w:val="22"/>
                <w:szCs w:val="22"/>
              </w:rPr>
              <w:t xml:space="preserve">    </w:t>
            </w:r>
          </w:p>
          <w:p w14:paraId="39455727" w14:textId="3187F5D1" w:rsidR="00235251" w:rsidRPr="0000232F" w:rsidRDefault="00235251" w:rsidP="00235251">
            <w:pPr>
              <w:rPr>
                <w:sz w:val="22"/>
                <w:szCs w:val="22"/>
              </w:rPr>
            </w:pPr>
            <w:r w:rsidRPr="0000232F">
              <w:rPr>
                <w:sz w:val="22"/>
                <w:szCs w:val="22"/>
              </w:rPr>
              <w:t xml:space="preserve">   </w:t>
            </w:r>
            <w:r w:rsidR="00B112DD" w:rsidRPr="0000232F">
              <w:rPr>
                <w:sz w:val="22"/>
                <w:szCs w:val="22"/>
              </w:rPr>
              <w:t xml:space="preserve"> </w:t>
            </w:r>
            <w:r w:rsidRPr="0000232F">
              <w:rPr>
                <w:sz w:val="22"/>
                <w:szCs w:val="22"/>
              </w:rPr>
              <w:t>2 nos</w:t>
            </w:r>
          </w:p>
        </w:tc>
      </w:tr>
      <w:tr w:rsidR="00235251" w14:paraId="3FE6212A" w14:textId="77777777" w:rsidTr="001E2823">
        <w:trPr>
          <w:trHeight w:hRule="exact" w:val="720"/>
        </w:trPr>
        <w:tc>
          <w:tcPr>
            <w:tcW w:w="630" w:type="dxa"/>
          </w:tcPr>
          <w:p w14:paraId="0B04534B" w14:textId="7A9318BA" w:rsidR="00235251" w:rsidRDefault="00235251" w:rsidP="00235251">
            <w:pPr>
              <w:widowControl w:val="0"/>
              <w:overflowPunct w:val="0"/>
              <w:autoSpaceDE w:val="0"/>
              <w:autoSpaceDN w:val="0"/>
              <w:adjustRightInd w:val="0"/>
              <w:spacing w:after="0" w:line="300" w:lineRule="auto"/>
              <w:ind w:right="-110"/>
              <w:jc w:val="both"/>
              <w:rPr>
                <w:i/>
                <w:iCs/>
              </w:rPr>
            </w:pPr>
            <w:r w:rsidRPr="004A1074">
              <w:rPr>
                <w:i/>
                <w:iCs/>
              </w:rPr>
              <w:t>1</w:t>
            </w:r>
            <w:r>
              <w:rPr>
                <w:i/>
                <w:iCs/>
              </w:rPr>
              <w:t>2</w:t>
            </w:r>
          </w:p>
        </w:tc>
        <w:tc>
          <w:tcPr>
            <w:tcW w:w="7740" w:type="dxa"/>
          </w:tcPr>
          <w:p w14:paraId="3FFC2C07" w14:textId="13DD2672" w:rsidR="00235251" w:rsidRPr="0000232F" w:rsidRDefault="00235251" w:rsidP="00235251">
            <w:pPr>
              <w:rPr>
                <w:sz w:val="22"/>
                <w:szCs w:val="22"/>
              </w:rPr>
            </w:pPr>
            <w:r w:rsidRPr="0000232F">
              <w:rPr>
                <w:sz w:val="22"/>
                <w:szCs w:val="22"/>
              </w:rPr>
              <w:t xml:space="preserve">ANGLE VALVE- Providing and fixing C.P. brass angle valve for basin mixer, WC, and geyser points of approved quality conforming to IS: 8931 a) 15 mm nominal or suitable size.  </w:t>
            </w:r>
          </w:p>
        </w:tc>
        <w:tc>
          <w:tcPr>
            <w:tcW w:w="1264" w:type="dxa"/>
          </w:tcPr>
          <w:p w14:paraId="4831E2D5" w14:textId="08E5C488" w:rsidR="00235251" w:rsidRPr="0000232F" w:rsidRDefault="00B112DD" w:rsidP="00235251">
            <w:pPr>
              <w:rPr>
                <w:sz w:val="22"/>
                <w:szCs w:val="22"/>
              </w:rPr>
            </w:pPr>
            <w:r w:rsidRPr="0000232F">
              <w:rPr>
                <w:sz w:val="22"/>
                <w:szCs w:val="22"/>
              </w:rPr>
              <w:t xml:space="preserve">  </w:t>
            </w:r>
            <w:r w:rsidR="00235251" w:rsidRPr="0000232F">
              <w:rPr>
                <w:sz w:val="22"/>
                <w:szCs w:val="22"/>
              </w:rPr>
              <w:t xml:space="preserve"> 6 nos</w:t>
            </w:r>
          </w:p>
        </w:tc>
      </w:tr>
      <w:tr w:rsidR="00235251" w14:paraId="7413F7D3" w14:textId="77777777" w:rsidTr="00417353">
        <w:trPr>
          <w:trHeight w:hRule="exact" w:val="2229"/>
        </w:trPr>
        <w:tc>
          <w:tcPr>
            <w:tcW w:w="630" w:type="dxa"/>
          </w:tcPr>
          <w:p w14:paraId="05675B5A" w14:textId="3D17580F" w:rsidR="00235251" w:rsidRPr="004A1074" w:rsidRDefault="00235251" w:rsidP="00235251">
            <w:pPr>
              <w:widowControl w:val="0"/>
              <w:overflowPunct w:val="0"/>
              <w:autoSpaceDE w:val="0"/>
              <w:autoSpaceDN w:val="0"/>
              <w:adjustRightInd w:val="0"/>
              <w:spacing w:after="0" w:line="300" w:lineRule="auto"/>
              <w:ind w:right="-110"/>
              <w:jc w:val="both"/>
              <w:rPr>
                <w:i/>
                <w:iCs/>
              </w:rPr>
            </w:pPr>
            <w:r w:rsidRPr="004A1074">
              <w:rPr>
                <w:i/>
                <w:iCs/>
              </w:rPr>
              <w:t>1</w:t>
            </w:r>
            <w:r>
              <w:rPr>
                <w:i/>
                <w:iCs/>
              </w:rPr>
              <w:t>3</w:t>
            </w:r>
          </w:p>
        </w:tc>
        <w:tc>
          <w:tcPr>
            <w:tcW w:w="7740" w:type="dxa"/>
          </w:tcPr>
          <w:p w14:paraId="6928337B" w14:textId="64AC6CC7" w:rsidR="00235251" w:rsidRPr="0000232F" w:rsidRDefault="00235251" w:rsidP="00417353">
            <w:pPr>
              <w:jc w:val="both"/>
              <w:rPr>
                <w:sz w:val="22"/>
                <w:szCs w:val="22"/>
              </w:rPr>
            </w:pPr>
            <w:r w:rsidRPr="0000232F">
              <w:rPr>
                <w:sz w:val="22"/>
                <w:szCs w:val="22"/>
              </w:rPr>
              <w:t>Wall tiles - Dismantling existing wall tiles Providing and fixing Ist quality ceramic glazed wall tiles conforming to IS : 15622 (thickness to be specified by the manufacturer) of approved make in all colours, shades of any size any colour  as approved on site skirting, risers of steps and dados over 12 mm thick bed of cement Mortar 1:3 (1 cement : 3 coarse sand) and jointing with grey cement slurry @ 3.3kg per sqm including pointing in white cement mixed with pigm</w:t>
            </w:r>
            <w:r w:rsidR="00417353">
              <w:rPr>
                <w:sz w:val="22"/>
                <w:szCs w:val="22"/>
              </w:rPr>
              <w:t xml:space="preserve">ent of matching shade </w:t>
            </w:r>
            <w:r w:rsidR="00C15C45">
              <w:rPr>
                <w:sz w:val="22"/>
                <w:szCs w:val="22"/>
              </w:rPr>
              <w:t>complete.</w:t>
            </w:r>
            <w:r w:rsidR="00C15C45" w:rsidRPr="00417353">
              <w:rPr>
                <w:b/>
                <w:sz w:val="22"/>
                <w:szCs w:val="22"/>
              </w:rPr>
              <w:t xml:space="preserve"> Tiles</w:t>
            </w:r>
            <w:r w:rsidRPr="00417353">
              <w:rPr>
                <w:b/>
                <w:sz w:val="22"/>
                <w:szCs w:val="22"/>
              </w:rPr>
              <w:t xml:space="preserve"> Size - 300*300 mm for wall</w:t>
            </w:r>
            <w:r w:rsidRPr="0000232F">
              <w:rPr>
                <w:sz w:val="22"/>
                <w:szCs w:val="22"/>
              </w:rPr>
              <w:t xml:space="preserve"> </w:t>
            </w:r>
          </w:p>
        </w:tc>
        <w:tc>
          <w:tcPr>
            <w:tcW w:w="1264" w:type="dxa"/>
          </w:tcPr>
          <w:p w14:paraId="31367043" w14:textId="77777777" w:rsidR="00235251" w:rsidRPr="0000232F" w:rsidRDefault="00235251" w:rsidP="00235251">
            <w:pPr>
              <w:jc w:val="both"/>
              <w:rPr>
                <w:sz w:val="22"/>
                <w:szCs w:val="22"/>
              </w:rPr>
            </w:pPr>
          </w:p>
          <w:p w14:paraId="107D90E3" w14:textId="77777777" w:rsidR="00235251" w:rsidRPr="0000232F" w:rsidRDefault="00235251" w:rsidP="00235251">
            <w:pPr>
              <w:jc w:val="both"/>
              <w:rPr>
                <w:sz w:val="22"/>
                <w:szCs w:val="22"/>
              </w:rPr>
            </w:pPr>
          </w:p>
          <w:p w14:paraId="464BE0D5" w14:textId="65585929" w:rsidR="00235251" w:rsidRPr="0000232F" w:rsidRDefault="00235251" w:rsidP="00235251">
            <w:pPr>
              <w:rPr>
                <w:sz w:val="22"/>
                <w:szCs w:val="22"/>
              </w:rPr>
            </w:pPr>
            <w:r w:rsidRPr="0000232F">
              <w:rPr>
                <w:sz w:val="22"/>
                <w:szCs w:val="22"/>
              </w:rPr>
              <w:t xml:space="preserve">  600 sqft</w:t>
            </w:r>
          </w:p>
        </w:tc>
      </w:tr>
      <w:tr w:rsidR="00235251" w14:paraId="3DA611AF" w14:textId="77777777" w:rsidTr="00417353">
        <w:trPr>
          <w:trHeight w:hRule="exact" w:val="1869"/>
        </w:trPr>
        <w:tc>
          <w:tcPr>
            <w:tcW w:w="630" w:type="dxa"/>
          </w:tcPr>
          <w:p w14:paraId="7D82A28F" w14:textId="27013B8B" w:rsidR="00235251" w:rsidRPr="004A1074" w:rsidRDefault="00235251" w:rsidP="00235251">
            <w:pPr>
              <w:widowControl w:val="0"/>
              <w:overflowPunct w:val="0"/>
              <w:autoSpaceDE w:val="0"/>
              <w:autoSpaceDN w:val="0"/>
              <w:adjustRightInd w:val="0"/>
              <w:spacing w:after="0" w:line="300" w:lineRule="auto"/>
              <w:ind w:right="-20"/>
              <w:jc w:val="both"/>
              <w:rPr>
                <w:i/>
                <w:iCs/>
              </w:rPr>
            </w:pPr>
            <w:r>
              <w:rPr>
                <w:i/>
                <w:iCs/>
              </w:rPr>
              <w:t>14</w:t>
            </w:r>
          </w:p>
        </w:tc>
        <w:tc>
          <w:tcPr>
            <w:tcW w:w="7740" w:type="dxa"/>
          </w:tcPr>
          <w:p w14:paraId="17A334AC" w14:textId="621FC8B5" w:rsidR="00235251" w:rsidRPr="0000232F" w:rsidRDefault="00235251" w:rsidP="00235251">
            <w:pPr>
              <w:rPr>
                <w:sz w:val="22"/>
                <w:szCs w:val="22"/>
              </w:rPr>
            </w:pPr>
            <w:r w:rsidRPr="0000232F">
              <w:rPr>
                <w:sz w:val="22"/>
                <w:szCs w:val="22"/>
              </w:rPr>
              <w:t xml:space="preserve"> </w:t>
            </w:r>
            <w:r w:rsidRPr="00417353">
              <w:rPr>
                <w:b/>
                <w:sz w:val="22"/>
                <w:szCs w:val="22"/>
              </w:rPr>
              <w:t>Floor tiles</w:t>
            </w:r>
            <w:r w:rsidRPr="0000232F">
              <w:rPr>
                <w:sz w:val="22"/>
                <w:szCs w:val="22"/>
              </w:rPr>
              <w:t xml:space="preserve"> - Dismantling existing floor tiles Providing Ceramic </w:t>
            </w:r>
            <w:r w:rsidR="00C14CD4" w:rsidRPr="0000232F">
              <w:rPr>
                <w:sz w:val="22"/>
                <w:szCs w:val="22"/>
              </w:rPr>
              <w:t>tiles with</w:t>
            </w:r>
            <w:r w:rsidRPr="0000232F">
              <w:rPr>
                <w:sz w:val="22"/>
                <w:szCs w:val="22"/>
              </w:rPr>
              <w:t xml:space="preserve"> skirting of approved quality, shape and thickness not less than 8mm on floor, skirting over a cement mortar bed of 15 mm thick in prop 1:3 (1 cement : Coarse Sand) approved make fix with Fix-A-Tile (Choksey / Sika / Pedelite / Rouf)  including pointing in white cement mixed with pigment of matching shade complete.  </w:t>
            </w:r>
            <w:r w:rsidRPr="00417353">
              <w:rPr>
                <w:b/>
                <w:sz w:val="22"/>
                <w:szCs w:val="22"/>
              </w:rPr>
              <w:t xml:space="preserve">Tiles Size -  600*600 mm for floor </w:t>
            </w:r>
          </w:p>
        </w:tc>
        <w:tc>
          <w:tcPr>
            <w:tcW w:w="1264" w:type="dxa"/>
          </w:tcPr>
          <w:p w14:paraId="4E206BC8" w14:textId="77777777" w:rsidR="00235251" w:rsidRPr="0000232F" w:rsidRDefault="00235251" w:rsidP="00235251">
            <w:pPr>
              <w:jc w:val="both"/>
              <w:rPr>
                <w:sz w:val="22"/>
                <w:szCs w:val="22"/>
              </w:rPr>
            </w:pPr>
          </w:p>
          <w:p w14:paraId="6B28738A" w14:textId="23DD3F19" w:rsidR="00235251" w:rsidRPr="0000232F" w:rsidRDefault="00235251" w:rsidP="00235251">
            <w:pPr>
              <w:rPr>
                <w:sz w:val="22"/>
                <w:szCs w:val="22"/>
              </w:rPr>
            </w:pPr>
            <w:r w:rsidRPr="0000232F">
              <w:rPr>
                <w:sz w:val="22"/>
                <w:szCs w:val="22"/>
              </w:rPr>
              <w:t xml:space="preserve"> 220 sqft</w:t>
            </w:r>
          </w:p>
        </w:tc>
      </w:tr>
      <w:tr w:rsidR="00235251" w14:paraId="46C5AC4A" w14:textId="77777777" w:rsidTr="00417353">
        <w:trPr>
          <w:trHeight w:hRule="exact" w:val="2175"/>
        </w:trPr>
        <w:tc>
          <w:tcPr>
            <w:tcW w:w="630" w:type="dxa"/>
          </w:tcPr>
          <w:p w14:paraId="286F799C" w14:textId="77777777" w:rsidR="00235251" w:rsidRDefault="00235251" w:rsidP="00235251">
            <w:pPr>
              <w:rPr>
                <w:i/>
                <w:iCs/>
              </w:rPr>
            </w:pPr>
          </w:p>
          <w:p w14:paraId="579930A2" w14:textId="77777777" w:rsidR="00235251" w:rsidRDefault="00235251" w:rsidP="00235251">
            <w:pPr>
              <w:rPr>
                <w:i/>
                <w:iCs/>
              </w:rPr>
            </w:pPr>
          </w:p>
          <w:p w14:paraId="60487DB2" w14:textId="2AEBA453" w:rsidR="00235251" w:rsidRDefault="00235251" w:rsidP="00235251">
            <w:pPr>
              <w:widowControl w:val="0"/>
              <w:overflowPunct w:val="0"/>
              <w:autoSpaceDE w:val="0"/>
              <w:autoSpaceDN w:val="0"/>
              <w:adjustRightInd w:val="0"/>
              <w:spacing w:after="0" w:line="300" w:lineRule="auto"/>
              <w:ind w:right="-20"/>
              <w:jc w:val="both"/>
              <w:rPr>
                <w:i/>
                <w:iCs/>
              </w:rPr>
            </w:pPr>
            <w:r w:rsidRPr="004A1074">
              <w:rPr>
                <w:i/>
                <w:iCs/>
              </w:rPr>
              <w:t>15</w:t>
            </w:r>
          </w:p>
        </w:tc>
        <w:tc>
          <w:tcPr>
            <w:tcW w:w="7740" w:type="dxa"/>
          </w:tcPr>
          <w:p w14:paraId="718C3873" w14:textId="77777777" w:rsidR="00235251" w:rsidRPr="0000232F" w:rsidRDefault="00235251" w:rsidP="00235251">
            <w:pPr>
              <w:spacing w:after="160" w:line="259" w:lineRule="auto"/>
              <w:jc w:val="both"/>
              <w:rPr>
                <w:sz w:val="22"/>
                <w:szCs w:val="22"/>
              </w:rPr>
            </w:pPr>
            <w:r w:rsidRPr="00417353">
              <w:rPr>
                <w:b/>
                <w:sz w:val="22"/>
                <w:szCs w:val="22"/>
              </w:rPr>
              <w:t>CPVC Pipe</w:t>
            </w:r>
            <w:r w:rsidRPr="0000232F">
              <w:rPr>
                <w:sz w:val="22"/>
                <w:szCs w:val="22"/>
              </w:rPr>
              <w:t xml:space="preserve"> -  Providing and fixing (CPVC) pipes, having thermal stability for hot &amp; cold water supply including all CPVC plain &amp; brass threaded fittings This includes jointing of pipes &amp; fittings with one step CPVC solvent cement ,trenching ,refilling &amp; testing of joints complete as per direction of Engineer in Charge. 25 mm nominal outer dia Pipes 25mm. C.P.V.C pipes for distribution in toilets / pantry including chase cutting, chase filling. The rate shall include all accessories like tees, unions, elbows, bends etc. required to make the system operational &amp; complete</w:t>
            </w:r>
          </w:p>
          <w:p w14:paraId="2B5E9674" w14:textId="77777777" w:rsidR="00235251" w:rsidRPr="0000232F" w:rsidRDefault="00235251" w:rsidP="00235251">
            <w:pPr>
              <w:jc w:val="both"/>
              <w:rPr>
                <w:sz w:val="22"/>
                <w:szCs w:val="22"/>
              </w:rPr>
            </w:pPr>
          </w:p>
          <w:p w14:paraId="66BEB196" w14:textId="77777777" w:rsidR="00235251" w:rsidRPr="0000232F" w:rsidRDefault="00235251" w:rsidP="00235251">
            <w:pPr>
              <w:jc w:val="both"/>
              <w:rPr>
                <w:sz w:val="22"/>
                <w:szCs w:val="22"/>
              </w:rPr>
            </w:pPr>
          </w:p>
          <w:p w14:paraId="580AF98B" w14:textId="77777777" w:rsidR="00235251" w:rsidRPr="0000232F" w:rsidRDefault="00235251" w:rsidP="00235251">
            <w:pPr>
              <w:rPr>
                <w:sz w:val="22"/>
                <w:szCs w:val="22"/>
              </w:rPr>
            </w:pPr>
          </w:p>
        </w:tc>
        <w:tc>
          <w:tcPr>
            <w:tcW w:w="1264" w:type="dxa"/>
          </w:tcPr>
          <w:p w14:paraId="3B598E32" w14:textId="77777777" w:rsidR="00235251" w:rsidRPr="0000232F" w:rsidRDefault="00235251" w:rsidP="00235251">
            <w:pPr>
              <w:jc w:val="both"/>
              <w:rPr>
                <w:sz w:val="22"/>
                <w:szCs w:val="22"/>
              </w:rPr>
            </w:pPr>
          </w:p>
          <w:p w14:paraId="38142835" w14:textId="199273D5" w:rsidR="00235251" w:rsidRPr="0000232F" w:rsidRDefault="00235251" w:rsidP="00235251">
            <w:pPr>
              <w:rPr>
                <w:sz w:val="22"/>
                <w:szCs w:val="22"/>
              </w:rPr>
            </w:pPr>
            <w:r w:rsidRPr="0000232F">
              <w:rPr>
                <w:sz w:val="22"/>
                <w:szCs w:val="22"/>
              </w:rPr>
              <w:t xml:space="preserve"> 50</w:t>
            </w:r>
            <w:r w:rsidR="003D5C26" w:rsidRPr="0000232F">
              <w:rPr>
                <w:sz w:val="22"/>
                <w:szCs w:val="22"/>
              </w:rPr>
              <w:t xml:space="preserve"> Rft.</w:t>
            </w:r>
            <w:r w:rsidRPr="0000232F">
              <w:rPr>
                <w:sz w:val="22"/>
                <w:szCs w:val="22"/>
              </w:rPr>
              <w:t xml:space="preserve"> </w:t>
            </w:r>
          </w:p>
        </w:tc>
      </w:tr>
      <w:tr w:rsidR="00235251" w14:paraId="598FD815" w14:textId="77777777" w:rsidTr="00417353">
        <w:trPr>
          <w:trHeight w:hRule="exact" w:val="1275"/>
        </w:trPr>
        <w:tc>
          <w:tcPr>
            <w:tcW w:w="630" w:type="dxa"/>
          </w:tcPr>
          <w:p w14:paraId="039C6645" w14:textId="7E619330" w:rsidR="00235251" w:rsidRDefault="00235251" w:rsidP="00235251">
            <w:pPr>
              <w:rPr>
                <w:i/>
                <w:iCs/>
              </w:rPr>
            </w:pPr>
            <w:r w:rsidRPr="004A1074">
              <w:rPr>
                <w:i/>
                <w:iCs/>
              </w:rPr>
              <w:t>16</w:t>
            </w:r>
          </w:p>
        </w:tc>
        <w:tc>
          <w:tcPr>
            <w:tcW w:w="7740" w:type="dxa"/>
          </w:tcPr>
          <w:p w14:paraId="035F30EF" w14:textId="77777777" w:rsidR="00235251" w:rsidRPr="0000232F" w:rsidRDefault="00235251" w:rsidP="00235251">
            <w:pPr>
              <w:jc w:val="both"/>
              <w:rPr>
                <w:sz w:val="22"/>
                <w:szCs w:val="22"/>
              </w:rPr>
            </w:pPr>
            <w:r w:rsidRPr="00417353">
              <w:rPr>
                <w:b/>
                <w:sz w:val="22"/>
                <w:szCs w:val="22"/>
              </w:rPr>
              <w:t>Urinal glass partition</w:t>
            </w:r>
            <w:r w:rsidRPr="0000232F">
              <w:rPr>
                <w:sz w:val="22"/>
                <w:szCs w:val="22"/>
              </w:rPr>
              <w:t xml:space="preserve">: Supply &amp; installation of 12mm thick frost finish toughened glass curved corners with smooth edge finish urinal partition with bottom SS frame support and fixed on wall using U clamp including all consumable, tools, tackles, labour etc. all complete.  Size of glass - </w:t>
            </w:r>
            <w:r w:rsidRPr="00417353">
              <w:rPr>
                <w:b/>
                <w:sz w:val="22"/>
                <w:szCs w:val="22"/>
              </w:rPr>
              <w:t>Size: 450 X 900mm.</w:t>
            </w:r>
          </w:p>
          <w:p w14:paraId="75E4F053" w14:textId="77777777" w:rsidR="00235251" w:rsidRPr="0000232F" w:rsidRDefault="00235251" w:rsidP="00235251">
            <w:pPr>
              <w:jc w:val="both"/>
              <w:rPr>
                <w:sz w:val="22"/>
                <w:szCs w:val="22"/>
              </w:rPr>
            </w:pPr>
          </w:p>
          <w:p w14:paraId="220C27FB" w14:textId="6AE4A67F" w:rsidR="00235251" w:rsidRPr="0000232F" w:rsidRDefault="00235251" w:rsidP="00235251">
            <w:pPr>
              <w:spacing w:after="160" w:line="259" w:lineRule="auto"/>
              <w:rPr>
                <w:sz w:val="22"/>
                <w:szCs w:val="22"/>
              </w:rPr>
            </w:pPr>
            <w:r w:rsidRPr="0000232F">
              <w:rPr>
                <w:sz w:val="22"/>
                <w:szCs w:val="22"/>
              </w:rPr>
              <w:t xml:space="preserve"> </w:t>
            </w:r>
          </w:p>
        </w:tc>
        <w:tc>
          <w:tcPr>
            <w:tcW w:w="1264" w:type="dxa"/>
          </w:tcPr>
          <w:p w14:paraId="4B2F6E4D" w14:textId="77777777" w:rsidR="00235251" w:rsidRPr="0000232F" w:rsidRDefault="00235251" w:rsidP="00235251">
            <w:pPr>
              <w:jc w:val="both"/>
              <w:rPr>
                <w:sz w:val="22"/>
                <w:szCs w:val="22"/>
              </w:rPr>
            </w:pPr>
            <w:r w:rsidRPr="0000232F">
              <w:rPr>
                <w:sz w:val="22"/>
                <w:szCs w:val="22"/>
              </w:rPr>
              <w:t xml:space="preserve">  </w:t>
            </w:r>
          </w:p>
          <w:p w14:paraId="47668387" w14:textId="30AEE515" w:rsidR="00235251" w:rsidRPr="0000232F" w:rsidRDefault="00235251" w:rsidP="00235251">
            <w:pPr>
              <w:rPr>
                <w:sz w:val="22"/>
                <w:szCs w:val="22"/>
              </w:rPr>
            </w:pPr>
            <w:r w:rsidRPr="0000232F">
              <w:rPr>
                <w:sz w:val="22"/>
                <w:szCs w:val="22"/>
              </w:rPr>
              <w:t xml:space="preserve">    3 nos</w:t>
            </w:r>
          </w:p>
        </w:tc>
      </w:tr>
      <w:tr w:rsidR="00235251" w14:paraId="772EA12C" w14:textId="77777777" w:rsidTr="003F1A61">
        <w:tc>
          <w:tcPr>
            <w:tcW w:w="630" w:type="dxa"/>
          </w:tcPr>
          <w:p w14:paraId="04FC73A7" w14:textId="52EA0DFE" w:rsidR="00235251" w:rsidRPr="004A1074" w:rsidRDefault="00235251" w:rsidP="00235251">
            <w:pPr>
              <w:rPr>
                <w:i/>
                <w:iCs/>
              </w:rPr>
            </w:pPr>
            <w:r w:rsidRPr="004A1074">
              <w:rPr>
                <w:i/>
                <w:iCs/>
              </w:rPr>
              <w:t>17</w:t>
            </w:r>
          </w:p>
        </w:tc>
        <w:tc>
          <w:tcPr>
            <w:tcW w:w="7740" w:type="dxa"/>
          </w:tcPr>
          <w:p w14:paraId="63ED724E" w14:textId="0C4FD33B" w:rsidR="00235251" w:rsidRPr="0000232F" w:rsidRDefault="00235251" w:rsidP="00235251">
            <w:pPr>
              <w:rPr>
                <w:sz w:val="22"/>
                <w:szCs w:val="22"/>
              </w:rPr>
            </w:pPr>
            <w:r w:rsidRPr="00417353">
              <w:rPr>
                <w:b/>
                <w:sz w:val="22"/>
                <w:szCs w:val="22"/>
              </w:rPr>
              <w:t>DRAINAGE PVC PIPE</w:t>
            </w:r>
            <w:r w:rsidRPr="0000232F">
              <w:rPr>
                <w:sz w:val="22"/>
                <w:szCs w:val="22"/>
              </w:rPr>
              <w:t xml:space="preserve"> - Providing &amp; fixing 2”dia PVC pipes of supreme/prince make or equivalent in position of required size with special fittings, traps, bends,  floor &amp; nahani traps etc. Including chemical sealed joints as required at site making necessary connections with existing lines for w.c. &amp; waste water lines, chambers to be constructed wherever necessary, unused lines for w.c. &amp; waste water to be removed, the rate shall include all incidental work, cutting &amp; making good walls &amp; floors etc. Complete. </w:t>
            </w:r>
          </w:p>
        </w:tc>
        <w:tc>
          <w:tcPr>
            <w:tcW w:w="1264" w:type="dxa"/>
          </w:tcPr>
          <w:p w14:paraId="29743A85" w14:textId="77777777" w:rsidR="00235251" w:rsidRPr="0000232F" w:rsidRDefault="00235251" w:rsidP="00235251">
            <w:pPr>
              <w:jc w:val="both"/>
              <w:rPr>
                <w:sz w:val="22"/>
                <w:szCs w:val="22"/>
              </w:rPr>
            </w:pPr>
          </w:p>
          <w:p w14:paraId="274713B9" w14:textId="58FCF937" w:rsidR="00235251" w:rsidRPr="0000232F" w:rsidRDefault="00235251" w:rsidP="003D5C26">
            <w:pPr>
              <w:rPr>
                <w:sz w:val="22"/>
                <w:szCs w:val="22"/>
              </w:rPr>
            </w:pPr>
            <w:r w:rsidRPr="0000232F">
              <w:rPr>
                <w:sz w:val="22"/>
                <w:szCs w:val="22"/>
              </w:rPr>
              <w:t xml:space="preserve">   20 </w:t>
            </w:r>
            <w:r w:rsidR="003D5C26" w:rsidRPr="0000232F">
              <w:rPr>
                <w:sz w:val="22"/>
                <w:szCs w:val="22"/>
              </w:rPr>
              <w:t>Rft</w:t>
            </w:r>
          </w:p>
        </w:tc>
      </w:tr>
      <w:tr w:rsidR="00235251" w14:paraId="483A8202" w14:textId="77777777" w:rsidTr="001C3438">
        <w:trPr>
          <w:trHeight w:hRule="exact" w:val="1395"/>
        </w:trPr>
        <w:tc>
          <w:tcPr>
            <w:tcW w:w="630" w:type="dxa"/>
          </w:tcPr>
          <w:p w14:paraId="7BFC5154" w14:textId="079A6FB4" w:rsidR="00235251" w:rsidRPr="004A1074" w:rsidRDefault="00235251" w:rsidP="00235251">
            <w:pPr>
              <w:rPr>
                <w:i/>
                <w:iCs/>
              </w:rPr>
            </w:pPr>
            <w:r w:rsidRPr="004A1074">
              <w:rPr>
                <w:i/>
                <w:iCs/>
              </w:rPr>
              <w:t>18</w:t>
            </w:r>
          </w:p>
        </w:tc>
        <w:tc>
          <w:tcPr>
            <w:tcW w:w="7740" w:type="dxa"/>
          </w:tcPr>
          <w:p w14:paraId="7097720D" w14:textId="77777777" w:rsidR="00235251" w:rsidRPr="0000232F" w:rsidRDefault="00235251" w:rsidP="00235251">
            <w:pPr>
              <w:autoSpaceDE w:val="0"/>
              <w:autoSpaceDN w:val="0"/>
              <w:adjustRightInd w:val="0"/>
              <w:rPr>
                <w:sz w:val="22"/>
                <w:szCs w:val="22"/>
              </w:rPr>
            </w:pPr>
            <w:r w:rsidRPr="00417353">
              <w:rPr>
                <w:b/>
                <w:sz w:val="22"/>
                <w:szCs w:val="22"/>
              </w:rPr>
              <w:t>ACRYLIC SHEET</w:t>
            </w:r>
            <w:r w:rsidRPr="0000232F">
              <w:rPr>
                <w:sz w:val="22"/>
                <w:szCs w:val="22"/>
              </w:rPr>
              <w:t xml:space="preserve"> - providing and fixing for washroom pvc, and cpvc lines covering area from Coloured cast acrylic sheet thickness  3mm, fixing with  SS Glass Stud and nuts , bolts   approved  make with all necessary materials ,arrangement for fixing and placing in position etc., completed.  </w:t>
            </w:r>
          </w:p>
          <w:p w14:paraId="7CFF52BB" w14:textId="77777777" w:rsidR="00235251" w:rsidRPr="0000232F" w:rsidRDefault="00235251" w:rsidP="00235251">
            <w:pPr>
              <w:pStyle w:val="Heading1"/>
              <w:shd w:val="clear" w:color="auto" w:fill="FFFFFF"/>
              <w:spacing w:line="360" w:lineRule="atLeast"/>
              <w:jc w:val="both"/>
              <w:outlineLvl w:val="0"/>
              <w:rPr>
                <w:rFonts w:ascii="Calibri" w:hAnsi="Calibri"/>
                <w:bCs w:val="0"/>
                <w:i w:val="0"/>
                <w:sz w:val="22"/>
                <w:szCs w:val="22"/>
                <w:u w:val="none"/>
                <w:lang w:val="en-IN" w:eastAsia="en-IN"/>
              </w:rPr>
            </w:pPr>
          </w:p>
          <w:p w14:paraId="6A15D36E" w14:textId="77777777" w:rsidR="00235251" w:rsidRPr="0000232F" w:rsidRDefault="00235251" w:rsidP="00235251">
            <w:pPr>
              <w:autoSpaceDE w:val="0"/>
              <w:autoSpaceDN w:val="0"/>
              <w:adjustRightInd w:val="0"/>
              <w:jc w:val="both"/>
              <w:rPr>
                <w:sz w:val="22"/>
                <w:szCs w:val="22"/>
              </w:rPr>
            </w:pPr>
            <w:r w:rsidRPr="0000232F">
              <w:rPr>
                <w:sz w:val="22"/>
                <w:szCs w:val="22"/>
              </w:rPr>
              <w:t xml:space="preserve"> </w:t>
            </w:r>
          </w:p>
          <w:p w14:paraId="19C8F94E" w14:textId="77777777" w:rsidR="00235251" w:rsidRPr="0000232F" w:rsidRDefault="00235251" w:rsidP="00235251">
            <w:pPr>
              <w:rPr>
                <w:sz w:val="22"/>
                <w:szCs w:val="22"/>
              </w:rPr>
            </w:pPr>
          </w:p>
        </w:tc>
        <w:tc>
          <w:tcPr>
            <w:tcW w:w="1264" w:type="dxa"/>
          </w:tcPr>
          <w:p w14:paraId="625D1AC5" w14:textId="77777777" w:rsidR="00235251" w:rsidRPr="0000232F" w:rsidRDefault="00235251" w:rsidP="00235251">
            <w:pPr>
              <w:jc w:val="both"/>
              <w:rPr>
                <w:sz w:val="22"/>
                <w:szCs w:val="22"/>
              </w:rPr>
            </w:pPr>
          </w:p>
          <w:p w14:paraId="4E10ED7E" w14:textId="479CDF87" w:rsidR="00235251" w:rsidRPr="0000232F" w:rsidRDefault="00235251" w:rsidP="00235251">
            <w:pPr>
              <w:rPr>
                <w:sz w:val="22"/>
                <w:szCs w:val="22"/>
              </w:rPr>
            </w:pPr>
            <w:r w:rsidRPr="0000232F">
              <w:rPr>
                <w:sz w:val="22"/>
                <w:szCs w:val="22"/>
              </w:rPr>
              <w:t xml:space="preserve"> 70 sqft</w:t>
            </w:r>
          </w:p>
        </w:tc>
      </w:tr>
      <w:tr w:rsidR="00235251" w14:paraId="5E1FE3B9" w14:textId="77777777" w:rsidTr="00417353">
        <w:trPr>
          <w:trHeight w:hRule="exact" w:val="1509"/>
        </w:trPr>
        <w:tc>
          <w:tcPr>
            <w:tcW w:w="630" w:type="dxa"/>
          </w:tcPr>
          <w:p w14:paraId="174F41B8" w14:textId="12078D78" w:rsidR="00235251" w:rsidRPr="004A1074" w:rsidRDefault="00235251" w:rsidP="00235251">
            <w:pPr>
              <w:rPr>
                <w:i/>
                <w:iCs/>
              </w:rPr>
            </w:pPr>
            <w:r>
              <w:rPr>
                <w:i/>
                <w:iCs/>
              </w:rPr>
              <w:t>19</w:t>
            </w:r>
          </w:p>
        </w:tc>
        <w:tc>
          <w:tcPr>
            <w:tcW w:w="7740" w:type="dxa"/>
          </w:tcPr>
          <w:p w14:paraId="5698DF92" w14:textId="07B2A4B7" w:rsidR="00235251" w:rsidRPr="0000232F" w:rsidRDefault="00235251" w:rsidP="00235251">
            <w:pPr>
              <w:autoSpaceDE w:val="0"/>
              <w:autoSpaceDN w:val="0"/>
              <w:adjustRightInd w:val="0"/>
              <w:rPr>
                <w:sz w:val="22"/>
                <w:szCs w:val="22"/>
              </w:rPr>
            </w:pPr>
            <w:r w:rsidRPr="0000232F">
              <w:rPr>
                <w:sz w:val="22"/>
                <w:szCs w:val="22"/>
              </w:rPr>
              <w:t>Glass with Aluminium channel - Dismantling existing Providing and fixing aluminium windows (including frame, tubes, sections, shutter and handles) with sliding  Clear Toughened glass panes of 4.0 mm thickness both left/Right Pane is Sliding with hinges pivots and necessary fittings.  Making provision for fixing of fittings completed wherever required.  Colour- Pure White.</w:t>
            </w:r>
          </w:p>
        </w:tc>
        <w:tc>
          <w:tcPr>
            <w:tcW w:w="1264" w:type="dxa"/>
          </w:tcPr>
          <w:p w14:paraId="3737155E" w14:textId="77777777" w:rsidR="00235251" w:rsidRPr="0000232F" w:rsidRDefault="00235251" w:rsidP="00235251">
            <w:pPr>
              <w:jc w:val="both"/>
              <w:rPr>
                <w:sz w:val="22"/>
                <w:szCs w:val="22"/>
              </w:rPr>
            </w:pPr>
          </w:p>
          <w:p w14:paraId="41C5D8ED" w14:textId="7796C3FB" w:rsidR="00235251" w:rsidRPr="0000232F" w:rsidRDefault="00235251" w:rsidP="00235251">
            <w:pPr>
              <w:rPr>
                <w:sz w:val="22"/>
                <w:szCs w:val="22"/>
              </w:rPr>
            </w:pPr>
            <w:r w:rsidRPr="0000232F">
              <w:rPr>
                <w:sz w:val="22"/>
                <w:szCs w:val="22"/>
              </w:rPr>
              <w:t xml:space="preserve"> 25 sqft</w:t>
            </w:r>
          </w:p>
        </w:tc>
      </w:tr>
    </w:tbl>
    <w:p w14:paraId="095E92E0" w14:textId="327D367D" w:rsidR="00251F9D" w:rsidRDefault="00251F9D" w:rsidP="00251F9D">
      <w:pPr>
        <w:widowControl w:val="0"/>
        <w:autoSpaceDE w:val="0"/>
        <w:autoSpaceDN w:val="0"/>
        <w:adjustRightInd w:val="0"/>
        <w:spacing w:after="0" w:line="300" w:lineRule="auto"/>
        <w:rPr>
          <w:rFonts w:ascii="Times New Roman" w:hAnsi="Times New Roman"/>
          <w:sz w:val="24"/>
          <w:szCs w:val="24"/>
          <w:lang w:val="en-US" w:eastAsia="en-US"/>
        </w:rPr>
      </w:pPr>
    </w:p>
    <w:p w14:paraId="2F35EA2C" w14:textId="1CF87271" w:rsidR="00251F9D" w:rsidRPr="003D4ED6" w:rsidRDefault="00251F9D" w:rsidP="003F1A61">
      <w:pPr>
        <w:widowControl w:val="0"/>
        <w:tabs>
          <w:tab w:val="left" w:pos="1965"/>
        </w:tabs>
        <w:autoSpaceDE w:val="0"/>
        <w:autoSpaceDN w:val="0"/>
        <w:adjustRightInd w:val="0"/>
        <w:spacing w:after="0" w:line="300" w:lineRule="auto"/>
        <w:ind w:left="630"/>
        <w:rPr>
          <w:rFonts w:ascii="Times New Roman" w:eastAsiaTheme="minorHAnsi" w:hAnsi="Times New Roman"/>
          <w:b/>
          <w:sz w:val="24"/>
          <w:szCs w:val="24"/>
          <w:lang w:val="en-US" w:eastAsia="en-US"/>
        </w:rPr>
      </w:pPr>
      <w:r w:rsidRPr="003D4ED6">
        <w:rPr>
          <w:rFonts w:ascii="Times New Roman" w:eastAsiaTheme="minorHAnsi" w:hAnsi="Times New Roman"/>
          <w:b/>
          <w:sz w:val="24"/>
          <w:szCs w:val="24"/>
          <w:lang w:val="en-US" w:eastAsia="en-US"/>
        </w:rPr>
        <w:t>Approved make:</w:t>
      </w:r>
    </w:p>
    <w:p w14:paraId="024B1213" w14:textId="77777777" w:rsidR="00093E41" w:rsidRDefault="00093E41" w:rsidP="003F1A61">
      <w:pPr>
        <w:widowControl w:val="0"/>
        <w:tabs>
          <w:tab w:val="left" w:pos="1965"/>
        </w:tabs>
        <w:autoSpaceDE w:val="0"/>
        <w:autoSpaceDN w:val="0"/>
        <w:adjustRightInd w:val="0"/>
        <w:spacing w:after="0" w:line="300" w:lineRule="auto"/>
        <w:ind w:left="630"/>
        <w:rPr>
          <w:rFonts w:ascii="Times New Roman" w:eastAsiaTheme="minorHAnsi" w:hAnsi="Times New Roman"/>
          <w:sz w:val="24"/>
          <w:szCs w:val="24"/>
          <w:lang w:val="en-US" w:eastAsia="en-US"/>
        </w:rPr>
      </w:pPr>
    </w:p>
    <w:p w14:paraId="5F38A71B" w14:textId="6E54177D" w:rsidR="00093E41" w:rsidRPr="003D4ED6" w:rsidRDefault="00093E41" w:rsidP="00093E41">
      <w:pPr>
        <w:widowControl w:val="0"/>
        <w:tabs>
          <w:tab w:val="left" w:pos="1965"/>
        </w:tabs>
        <w:autoSpaceDE w:val="0"/>
        <w:autoSpaceDN w:val="0"/>
        <w:adjustRightInd w:val="0"/>
        <w:spacing w:after="0" w:line="300" w:lineRule="auto"/>
        <w:rPr>
          <w:i/>
          <w:iCs/>
          <w:sz w:val="20"/>
          <w:szCs w:val="20"/>
        </w:rPr>
      </w:pPr>
      <w:r>
        <w:rPr>
          <w:rFonts w:ascii="Times New Roman" w:hAnsi="Times New Roman"/>
          <w:sz w:val="24"/>
          <w:szCs w:val="24"/>
          <w:lang w:val="en-US" w:eastAsia="en-US"/>
        </w:rPr>
        <w:t xml:space="preserve">          </w:t>
      </w:r>
      <w:r w:rsidR="00DD4B75" w:rsidRPr="003D4ED6">
        <w:rPr>
          <w:i/>
          <w:iCs/>
          <w:sz w:val="20"/>
          <w:szCs w:val="20"/>
        </w:rPr>
        <w:t>Sanitary ware</w:t>
      </w:r>
      <w:r w:rsidRPr="003D4ED6">
        <w:rPr>
          <w:i/>
          <w:iCs/>
          <w:sz w:val="20"/>
          <w:szCs w:val="20"/>
        </w:rPr>
        <w:t xml:space="preserve"> – </w:t>
      </w:r>
      <w:r w:rsidR="00DD4B75" w:rsidRPr="003D4ED6">
        <w:rPr>
          <w:i/>
          <w:iCs/>
          <w:sz w:val="20"/>
          <w:szCs w:val="20"/>
        </w:rPr>
        <w:t>Cera,</w:t>
      </w:r>
      <w:r w:rsidRPr="003D4ED6">
        <w:rPr>
          <w:i/>
          <w:iCs/>
          <w:sz w:val="20"/>
          <w:szCs w:val="20"/>
        </w:rPr>
        <w:t xml:space="preserve"> parry, </w:t>
      </w:r>
      <w:r w:rsidR="00DD4B75" w:rsidRPr="003D4ED6">
        <w:rPr>
          <w:i/>
          <w:iCs/>
          <w:sz w:val="20"/>
          <w:szCs w:val="20"/>
        </w:rPr>
        <w:t>Hind ware</w:t>
      </w:r>
      <w:r w:rsidRPr="003D4ED6">
        <w:rPr>
          <w:i/>
          <w:iCs/>
          <w:sz w:val="20"/>
          <w:szCs w:val="20"/>
        </w:rPr>
        <w:t xml:space="preserve"> </w:t>
      </w:r>
    </w:p>
    <w:p w14:paraId="1B6FB30B" w14:textId="3D4BB8F6" w:rsidR="00093E41" w:rsidRPr="003D4ED6" w:rsidRDefault="00093E41" w:rsidP="00093E41">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 xml:space="preserve">Bathroom </w:t>
      </w:r>
      <w:r w:rsidR="00DD4B75" w:rsidRPr="003D4ED6">
        <w:rPr>
          <w:i/>
          <w:iCs/>
          <w:sz w:val="20"/>
          <w:szCs w:val="20"/>
        </w:rPr>
        <w:t>fittings -Jaguar</w:t>
      </w:r>
      <w:r w:rsidRPr="003D4ED6">
        <w:rPr>
          <w:i/>
          <w:iCs/>
          <w:sz w:val="20"/>
          <w:szCs w:val="20"/>
        </w:rPr>
        <w:t xml:space="preserve">, </w:t>
      </w:r>
      <w:r w:rsidR="00DD4B75" w:rsidRPr="003D4ED6">
        <w:rPr>
          <w:i/>
          <w:iCs/>
          <w:sz w:val="20"/>
          <w:szCs w:val="20"/>
        </w:rPr>
        <w:t>hind ware</w:t>
      </w:r>
      <w:r w:rsidRPr="003D4ED6">
        <w:rPr>
          <w:i/>
          <w:iCs/>
          <w:sz w:val="20"/>
          <w:szCs w:val="20"/>
        </w:rPr>
        <w:t xml:space="preserve"> </w:t>
      </w:r>
    </w:p>
    <w:p w14:paraId="20518907" w14:textId="77777777" w:rsidR="00093E41" w:rsidRPr="003D4ED6" w:rsidRDefault="00093E41" w:rsidP="00093E41">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CPVC –Astral, Finolex</w:t>
      </w:r>
    </w:p>
    <w:p w14:paraId="73028BE9" w14:textId="77777777" w:rsidR="00093E41" w:rsidRPr="003D4ED6" w:rsidRDefault="00093E41" w:rsidP="00093E41">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PVC Pipes Fittings – Supreme, Prakash</w:t>
      </w:r>
    </w:p>
    <w:p w14:paraId="43BE5697" w14:textId="36F7D928" w:rsidR="00093E41" w:rsidRPr="003D4ED6" w:rsidRDefault="00093E41" w:rsidP="00093E41">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 xml:space="preserve">Tiles - Kajaria, </w:t>
      </w:r>
      <w:r w:rsidR="00DD4B75" w:rsidRPr="003D4ED6">
        <w:rPr>
          <w:i/>
          <w:iCs/>
          <w:sz w:val="20"/>
          <w:szCs w:val="20"/>
        </w:rPr>
        <w:t>Somany, Orient.</w:t>
      </w:r>
    </w:p>
    <w:p w14:paraId="780CBCE3" w14:textId="7C447270" w:rsidR="00093E41" w:rsidRDefault="00093E41" w:rsidP="00093E41">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 xml:space="preserve">Painting - </w:t>
      </w:r>
      <w:r w:rsidR="00DD4B75" w:rsidRPr="003D4ED6">
        <w:rPr>
          <w:i/>
          <w:iCs/>
          <w:sz w:val="20"/>
          <w:szCs w:val="20"/>
        </w:rPr>
        <w:t>Berger,</w:t>
      </w:r>
      <w:r w:rsidRPr="003D4ED6">
        <w:rPr>
          <w:i/>
          <w:iCs/>
          <w:sz w:val="20"/>
          <w:szCs w:val="20"/>
        </w:rPr>
        <w:t xml:space="preserve"> Asian.</w:t>
      </w:r>
    </w:p>
    <w:p w14:paraId="27E6DEC8" w14:textId="0B39F10E" w:rsidR="0024159D" w:rsidRDefault="0024159D" w:rsidP="00093E41">
      <w:pPr>
        <w:widowControl w:val="0"/>
        <w:tabs>
          <w:tab w:val="left" w:pos="1965"/>
        </w:tabs>
        <w:autoSpaceDE w:val="0"/>
        <w:autoSpaceDN w:val="0"/>
        <w:adjustRightInd w:val="0"/>
        <w:spacing w:after="0" w:line="300" w:lineRule="auto"/>
        <w:ind w:left="630"/>
        <w:rPr>
          <w:i/>
          <w:iCs/>
          <w:sz w:val="20"/>
          <w:szCs w:val="20"/>
        </w:rPr>
      </w:pPr>
    </w:p>
    <w:p w14:paraId="56CDEA8F" w14:textId="7DE21682" w:rsidR="00251F9D" w:rsidRPr="00417353" w:rsidRDefault="009172E9" w:rsidP="00417353">
      <w:pPr>
        <w:widowControl w:val="0"/>
        <w:tabs>
          <w:tab w:val="left" w:pos="1965"/>
        </w:tabs>
        <w:autoSpaceDE w:val="0"/>
        <w:autoSpaceDN w:val="0"/>
        <w:adjustRightInd w:val="0"/>
        <w:spacing w:after="0" w:line="300" w:lineRule="auto"/>
        <w:rPr>
          <w:i/>
          <w:iCs/>
          <w:sz w:val="20"/>
          <w:szCs w:val="20"/>
        </w:rPr>
      </w:pPr>
      <w:r w:rsidRPr="003D4ED6">
        <w:rPr>
          <w:i/>
          <w:iCs/>
          <w:sz w:val="20"/>
          <w:szCs w:val="20"/>
        </w:rPr>
        <w:br w:type="page"/>
      </w:r>
      <w:r w:rsidR="00417353">
        <w:rPr>
          <w:i/>
          <w:iCs/>
          <w:sz w:val="20"/>
          <w:szCs w:val="20"/>
        </w:rPr>
        <w:lastRenderedPageBreak/>
        <w:t xml:space="preserve">                                                                                                          </w:t>
      </w:r>
      <w:r w:rsidR="00251F9D">
        <w:rPr>
          <w:rFonts w:ascii="Times New Roman" w:hAnsi="Times New Roman"/>
          <w:b/>
          <w:sz w:val="24"/>
          <w:szCs w:val="24"/>
        </w:rPr>
        <w:t>(5)</w:t>
      </w:r>
    </w:p>
    <w:p w14:paraId="34AC5C99" w14:textId="77777777" w:rsidR="00251F9D" w:rsidRDefault="00251F9D" w:rsidP="00251F9D">
      <w:pPr>
        <w:autoSpaceDE w:val="0"/>
        <w:autoSpaceDN w:val="0"/>
        <w:adjustRightInd w:val="0"/>
        <w:spacing w:after="0" w:line="240" w:lineRule="auto"/>
        <w:ind w:left="2880" w:firstLine="720"/>
        <w:rPr>
          <w:rFonts w:ascii="Times New Roman" w:hAnsi="Times New Roman"/>
          <w:b/>
          <w:sz w:val="24"/>
          <w:szCs w:val="24"/>
          <w:u w:val="single"/>
        </w:rPr>
      </w:pPr>
      <w:r>
        <w:rPr>
          <w:rFonts w:ascii="Times New Roman" w:hAnsi="Times New Roman"/>
          <w:b/>
          <w:sz w:val="24"/>
          <w:szCs w:val="24"/>
          <w:u w:val="single"/>
        </w:rPr>
        <w:t>TERMS OF PAYMENT</w:t>
      </w:r>
    </w:p>
    <w:p w14:paraId="53691B98" w14:textId="77777777" w:rsidR="00251F9D" w:rsidRDefault="00251F9D" w:rsidP="00251F9D">
      <w:pPr>
        <w:autoSpaceDE w:val="0"/>
        <w:autoSpaceDN w:val="0"/>
        <w:adjustRightInd w:val="0"/>
        <w:spacing w:after="0" w:line="240" w:lineRule="auto"/>
        <w:rPr>
          <w:rFonts w:ascii="Times New Roman" w:hAnsi="Times New Roman"/>
          <w:b/>
          <w:sz w:val="24"/>
          <w:szCs w:val="24"/>
          <w:u w:val="single"/>
        </w:rPr>
      </w:pPr>
    </w:p>
    <w:p w14:paraId="02547109" w14:textId="77777777" w:rsidR="00251F9D" w:rsidRDefault="00251F9D" w:rsidP="00251F9D">
      <w:pPr>
        <w:pStyle w:val="ListParagraph"/>
        <w:numPr>
          <w:ilvl w:val="0"/>
          <w:numId w:val="37"/>
        </w:numPr>
        <w:autoSpaceDE w:val="0"/>
        <w:autoSpaceDN w:val="0"/>
        <w:adjustRightInd w:val="0"/>
        <w:spacing w:after="0" w:line="300" w:lineRule="auto"/>
        <w:ind w:right="195"/>
        <w:jc w:val="both"/>
        <w:rPr>
          <w:rFonts w:ascii="Times New Roman" w:hAnsi="Times New Roman"/>
          <w:sz w:val="24"/>
          <w:szCs w:val="24"/>
          <w:lang w:val="en-US" w:eastAsia="en-US"/>
        </w:rPr>
      </w:pPr>
      <w:r w:rsidRPr="003C3475">
        <w:rPr>
          <w:rFonts w:ascii="Times New Roman" w:hAnsi="Times New Roman"/>
          <w:b/>
          <w:sz w:val="24"/>
          <w:szCs w:val="24"/>
          <w:u w:val="single"/>
          <w:lang w:val="en-US" w:eastAsia="en-US"/>
        </w:rPr>
        <w:t>Escalation:</w:t>
      </w:r>
      <w:r w:rsidRPr="003C3475">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14:paraId="7C811F70" w14:textId="77777777" w:rsidR="00251F9D" w:rsidRPr="00B36606" w:rsidRDefault="00251F9D" w:rsidP="00251F9D">
      <w:pPr>
        <w:pStyle w:val="CM19"/>
        <w:numPr>
          <w:ilvl w:val="0"/>
          <w:numId w:val="37"/>
        </w:numPr>
        <w:spacing w:after="232" w:line="276" w:lineRule="atLeast"/>
        <w:jc w:val="both"/>
        <w:rPr>
          <w:rFonts w:ascii="Times New Roman" w:hAnsi="Times New Roman"/>
          <w:lang w:val="en-IN" w:eastAsia="en-IN" w:bidi="hi-IN"/>
        </w:rPr>
      </w:pPr>
      <w:r w:rsidRPr="004553F8">
        <w:rPr>
          <w:rFonts w:ascii="Times New Roman" w:hAnsi="Times New Roman"/>
          <w:b/>
          <w:u w:val="single"/>
          <w:lang w:val="en-IN" w:eastAsia="en-IN" w:bidi="hi-IN"/>
        </w:rPr>
        <w:t>Performance Guarantee @5%</w:t>
      </w:r>
      <w:r w:rsidRPr="004553F8">
        <w:rPr>
          <w:rFonts w:ascii="Times New Roman" w:hAnsi="Times New Roman"/>
          <w:lang w:val="en-IN" w:eastAsia="en-IN" w:bidi="hi-IN"/>
        </w:rPr>
        <w:t xml:space="preserve">shall </w:t>
      </w:r>
      <w:r w:rsidRPr="00B36606">
        <w:rPr>
          <w:rFonts w:ascii="Times New Roman" w:hAnsi="Times New Roman"/>
          <w:lang w:val="en-IN" w:eastAsia="en-IN" w:bidi="hi-IN"/>
        </w:rPr>
        <w:t xml:space="preserve">be deposited to the department on the work order amount by the agency within a period of 15 days from the date of issue of LOI (work order) before commencement of work. Performance guaranty shall only be acceptable in the form of bank guarantee /DD and it will be returned after </w:t>
      </w:r>
      <w:r>
        <w:rPr>
          <w:rFonts w:ascii="Times New Roman" w:hAnsi="Times New Roman"/>
          <w:lang w:val="en-IN" w:eastAsia="en-IN" w:bidi="hi-IN"/>
        </w:rPr>
        <w:t xml:space="preserve">successful </w:t>
      </w:r>
      <w:r w:rsidRPr="00B36606">
        <w:rPr>
          <w:rFonts w:ascii="Times New Roman" w:hAnsi="Times New Roman"/>
          <w:lang w:val="en-IN" w:eastAsia="en-IN" w:bidi="hi-IN"/>
        </w:rPr>
        <w:t>completion of work.</w:t>
      </w:r>
      <w:r>
        <w:rPr>
          <w:rFonts w:ascii="Times New Roman" w:hAnsi="Times New Roman"/>
          <w:lang w:val="en-IN" w:eastAsia="en-IN" w:bidi="hi-IN"/>
        </w:rPr>
        <w:t>(Date of completion certificate issued by ICGEB)</w:t>
      </w:r>
    </w:p>
    <w:p w14:paraId="009FFC3D" w14:textId="77777777" w:rsidR="00251F9D" w:rsidRPr="00B36606" w:rsidRDefault="00251F9D" w:rsidP="00251F9D">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w:t>
      </w:r>
      <w:r w:rsidRPr="00BD72C3">
        <w:rPr>
          <w:rFonts w:ascii="Times New Roman" w:hAnsi="Times New Roman"/>
          <w:sz w:val="24"/>
          <w:szCs w:val="24"/>
          <w:lang w:bidi="hi-IN"/>
        </w:rPr>
        <w:t>v</w:t>
      </w:r>
      <w:r w:rsidRPr="00B36606">
        <w:rPr>
          <w:rFonts w:ascii="Times New Roman" w:hAnsi="Times New Roman"/>
          <w:sz w:val="24"/>
          <w:szCs w:val="24"/>
          <w:lang w:bidi="hi-IN"/>
        </w:rPr>
        <w:t>alid for entire contract period and two extra months.  In case of con-tract extension with or without LD the validity of BG shall also be extended for the extended period with additional two months.</w:t>
      </w:r>
    </w:p>
    <w:p w14:paraId="149C4D9C" w14:textId="77777777" w:rsidR="00251F9D" w:rsidRPr="00B36606" w:rsidRDefault="00251F9D" w:rsidP="00251F9D">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lang w:bidi="hi-IN"/>
        </w:rPr>
      </w:pPr>
      <w:r>
        <w:rPr>
          <w:rFonts w:ascii="Times New Roman" w:hAnsi="Times New Roman"/>
          <w:sz w:val="24"/>
          <w:szCs w:val="24"/>
          <w:lang w:bidi="hi-IN"/>
        </w:rPr>
        <w:t xml:space="preserve">(ii)  </w:t>
      </w:r>
      <w:r w:rsidRPr="00B36606">
        <w:rPr>
          <w:rFonts w:ascii="Times New Roman" w:hAnsi="Times New Roman"/>
          <w:sz w:val="24"/>
          <w:szCs w:val="24"/>
          <w:lang w:bidi="hi-IN"/>
        </w:rPr>
        <w:t>FORFEITURE: Performance Bank guarantee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14:paraId="4B5A1BE9" w14:textId="77777777" w:rsidR="00251F9D" w:rsidRPr="00B36606" w:rsidRDefault="00251F9D" w:rsidP="00251F9D">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bidi="hi-IN"/>
        </w:rPr>
      </w:pPr>
      <w:r>
        <w:rPr>
          <w:rFonts w:ascii="Times New Roman" w:hAnsi="Times New Roman"/>
          <w:sz w:val="24"/>
          <w:szCs w:val="24"/>
          <w:lang w:bidi="hi-IN"/>
        </w:rPr>
        <w:t xml:space="preserve">(iii)  </w:t>
      </w:r>
      <w:r w:rsidRPr="00B36606">
        <w:rPr>
          <w:rFonts w:ascii="Times New Roman" w:hAnsi="Times New Roman"/>
          <w:sz w:val="24"/>
          <w:szCs w:val="24"/>
          <w:lang w:bidi="hi-IN"/>
        </w:rPr>
        <w:t>RELEASE: Performance Bank guarantee will be released without interest on successful taking over of the project by ICGEB on receipt of written request from tenderer</w:t>
      </w:r>
      <w:r>
        <w:rPr>
          <w:rFonts w:ascii="Times New Roman" w:hAnsi="Times New Roman"/>
          <w:sz w:val="24"/>
          <w:szCs w:val="24"/>
          <w:lang w:bidi="hi-IN"/>
        </w:rPr>
        <w:t>.</w:t>
      </w:r>
    </w:p>
    <w:p w14:paraId="5AED8E80" w14:textId="77777777" w:rsidR="00251F9D" w:rsidRPr="004553F8" w:rsidRDefault="00251F9D" w:rsidP="00251F9D">
      <w:pPr>
        <w:autoSpaceDE w:val="0"/>
        <w:autoSpaceDN w:val="0"/>
        <w:adjustRightInd w:val="0"/>
        <w:spacing w:after="0" w:line="300" w:lineRule="auto"/>
        <w:ind w:right="195"/>
        <w:jc w:val="both"/>
        <w:rPr>
          <w:rFonts w:ascii="Times New Roman" w:hAnsi="Times New Roman"/>
          <w:sz w:val="24"/>
          <w:szCs w:val="24"/>
          <w:lang w:bidi="hi-IN"/>
        </w:rPr>
      </w:pPr>
    </w:p>
    <w:p w14:paraId="6680A65B" w14:textId="77777777" w:rsidR="00251F9D" w:rsidRPr="004553F8" w:rsidRDefault="00251F9D" w:rsidP="00251F9D">
      <w:pPr>
        <w:pStyle w:val="CM19"/>
        <w:numPr>
          <w:ilvl w:val="0"/>
          <w:numId w:val="37"/>
        </w:numPr>
        <w:spacing w:after="232" w:line="273" w:lineRule="atLeast"/>
        <w:ind w:left="810" w:right="195"/>
        <w:jc w:val="both"/>
        <w:rPr>
          <w:lang w:bidi="hi-IN"/>
        </w:rPr>
      </w:pPr>
      <w:r w:rsidRPr="004553F8">
        <w:rPr>
          <w:rFonts w:ascii="Times New Roman" w:hAnsi="Times New Roman"/>
          <w:b/>
          <w:u w:val="single"/>
          <w:lang w:val="en-IN" w:eastAsia="en-IN" w:bidi="hi-IN"/>
        </w:rPr>
        <w:t>Security deposit of 10 %</w:t>
      </w:r>
      <w:r w:rsidRPr="00A2264D">
        <w:rPr>
          <w:rFonts w:ascii="Times New Roman" w:hAnsi="Times New Roman"/>
          <w:b/>
          <w:lang w:val="en-IN" w:eastAsia="en-IN" w:bidi="hi-IN"/>
        </w:rPr>
        <w:t xml:space="preserve"> </w:t>
      </w:r>
      <w:r>
        <w:rPr>
          <w:rFonts w:ascii="Times New Roman" w:hAnsi="Times New Roman"/>
          <w:lang w:val="en-IN" w:eastAsia="en-IN" w:bidi="hi-IN"/>
        </w:rPr>
        <w:t xml:space="preserve">will be deducted from the Contractors bills </w:t>
      </w:r>
      <w:r w:rsidRPr="004553F8">
        <w:rPr>
          <w:rFonts w:ascii="Times New Roman" w:hAnsi="Times New Roman"/>
          <w:lang w:val="en-IN" w:eastAsia="en-IN" w:bidi="hi-IN"/>
        </w:rPr>
        <w:t>and same will be released after successful expiry of defect liability of 12 months f</w:t>
      </w:r>
      <w:r>
        <w:rPr>
          <w:rFonts w:ascii="Times New Roman" w:hAnsi="Times New Roman"/>
          <w:lang w:val="en-IN" w:eastAsia="en-IN" w:bidi="hi-IN"/>
        </w:rPr>
        <w:t>rom date of completion of Work.</w:t>
      </w:r>
    </w:p>
    <w:p w14:paraId="707AD370" w14:textId="77777777" w:rsidR="00251F9D" w:rsidRPr="00B22CB5" w:rsidRDefault="00251F9D" w:rsidP="00251F9D">
      <w:pPr>
        <w:pStyle w:val="CM19"/>
        <w:numPr>
          <w:ilvl w:val="0"/>
          <w:numId w:val="37"/>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 xml:space="preserve">Payment </w:t>
      </w:r>
      <w:r>
        <w:rPr>
          <w:rFonts w:ascii="Times New Roman" w:hAnsi="Times New Roman"/>
          <w:b/>
          <w:color w:val="000000" w:themeColor="text1"/>
          <w:u w:val="single"/>
          <w:lang w:val="en-IN" w:eastAsia="en-IN" w:bidi="hi-IN"/>
        </w:rPr>
        <w:t>of bills</w:t>
      </w:r>
      <w:r w:rsidRPr="00B22CB5">
        <w:rPr>
          <w:rFonts w:ascii="Times New Roman" w:hAnsi="Times New Roman"/>
          <w:b/>
          <w:color w:val="000000" w:themeColor="text1"/>
          <w:u w:val="single"/>
          <w:lang w:val="en-IN" w:eastAsia="en-IN" w:bidi="hi-IN"/>
        </w:rPr>
        <w:t>:</w:t>
      </w:r>
    </w:p>
    <w:p w14:paraId="330E5C7C" w14:textId="77777777" w:rsidR="00251F9D" w:rsidRPr="00173845" w:rsidRDefault="00251F9D" w:rsidP="00251F9D">
      <w:pPr>
        <w:pStyle w:val="CM19"/>
        <w:spacing w:after="232" w:line="273" w:lineRule="atLeast"/>
        <w:ind w:left="720"/>
        <w:jc w:val="both"/>
        <w:rPr>
          <w:rFonts w:ascii="Times New Roman" w:hAnsi="Times New Roman"/>
          <w:lang w:val="en-IN" w:eastAsia="en-IN" w:bidi="hi-IN"/>
        </w:rPr>
      </w:pPr>
      <w:r w:rsidRPr="00B1513D">
        <w:rPr>
          <w:rFonts w:ascii="Times New Roman" w:hAnsi="Times New Roman"/>
          <w:lang w:val="en-IN" w:eastAsia="en-IN" w:bidi="hi-IN"/>
        </w:rPr>
        <w:t>100 % payments after satisfactory completions of work.</w:t>
      </w:r>
    </w:p>
    <w:p w14:paraId="48FED0FF" w14:textId="77777777" w:rsidR="00251F9D" w:rsidRPr="00B4508E" w:rsidRDefault="00251F9D" w:rsidP="00251F9D">
      <w:pPr>
        <w:pStyle w:val="ListParagraph"/>
        <w:widowControl w:val="0"/>
        <w:numPr>
          <w:ilvl w:val="0"/>
          <w:numId w:val="37"/>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(i)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14:paraId="72A49934" w14:textId="77777777" w:rsidR="00251F9D" w:rsidRDefault="00251F9D" w:rsidP="00251F9D">
      <w:pPr>
        <w:autoSpaceDE w:val="0"/>
        <w:autoSpaceDN w:val="0"/>
        <w:adjustRightInd w:val="0"/>
        <w:spacing w:after="0" w:line="240" w:lineRule="auto"/>
        <w:rPr>
          <w:rFonts w:ascii="Times New Roman" w:hAnsi="Times New Roman"/>
          <w:b/>
          <w:sz w:val="24"/>
          <w:szCs w:val="24"/>
          <w:u w:val="single"/>
        </w:rPr>
      </w:pPr>
    </w:p>
    <w:p w14:paraId="2F96668A" w14:textId="77777777" w:rsidR="00251F9D" w:rsidRPr="003C15C8" w:rsidRDefault="00251F9D" w:rsidP="003C15C8">
      <w:pPr>
        <w:pStyle w:val="BodyText"/>
        <w:numPr>
          <w:ilvl w:val="0"/>
          <w:numId w:val="37"/>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t>Guarantee/Defect Liability Period:</w:t>
      </w:r>
      <w:r w:rsidRPr="00B36606">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sidRPr="00B36606">
        <w:rPr>
          <w:rFonts w:ascii="Times New Roman" w:hAnsi="Times New Roman"/>
          <w:sz w:val="24"/>
          <w:szCs w:val="24"/>
          <w:lang w:bidi="hi-IN"/>
        </w:rPr>
        <w:t xml:space="preserve">by him against the bad material / workmanship for a period of </w:t>
      </w:r>
      <w:r w:rsidRPr="0088192A">
        <w:rPr>
          <w:rFonts w:ascii="Times New Roman" w:hAnsi="Times New Roman"/>
          <w:sz w:val="24"/>
          <w:szCs w:val="24"/>
          <w:lang w:bidi="hi-IN"/>
        </w:rPr>
        <w:t xml:space="preserve">one year from </w:t>
      </w:r>
      <w:r w:rsidRPr="00B36606">
        <w:rPr>
          <w:rFonts w:ascii="Times New Roman" w:hAnsi="Times New Roman"/>
          <w:sz w:val="24"/>
          <w:szCs w:val="24"/>
          <w:lang w:bidi="hi-IN"/>
        </w:rPr>
        <w:t>the date of acceptance by ICGEB. During this period if any replacement of items and/or repairs / rectification is needed, the same should be replaced /</w:t>
      </w:r>
      <w:r w:rsidR="003C15C8">
        <w:rPr>
          <w:rFonts w:ascii="Times New Roman" w:hAnsi="Times New Roman"/>
          <w:sz w:val="24"/>
          <w:szCs w:val="24"/>
          <w:lang w:bidi="hi-IN"/>
        </w:rPr>
        <w:t xml:space="preserve"> repaired free of cost to ICGE</w:t>
      </w:r>
    </w:p>
    <w:p w14:paraId="37E87F58" w14:textId="77777777" w:rsidR="00251F9D" w:rsidRDefault="00251F9D" w:rsidP="00251F9D">
      <w:pPr>
        <w:numPr>
          <w:ilvl w:val="0"/>
          <w:numId w:val="37"/>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lastRenderedPageBreak/>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14:paraId="6D6A2A2F" w14:textId="77777777" w:rsidR="00251F9D" w:rsidRPr="00060102" w:rsidRDefault="00251F9D" w:rsidP="00251F9D">
      <w:pPr>
        <w:autoSpaceDE w:val="0"/>
        <w:autoSpaceDN w:val="0"/>
        <w:adjustRightInd w:val="0"/>
        <w:spacing w:after="0" w:line="300" w:lineRule="auto"/>
        <w:ind w:right="195"/>
        <w:jc w:val="both"/>
        <w:rPr>
          <w:rFonts w:ascii="Times New Roman" w:hAnsi="Times New Roman"/>
          <w:sz w:val="24"/>
          <w:szCs w:val="24"/>
          <w:lang w:bidi="hi-IN"/>
        </w:rPr>
      </w:pPr>
    </w:p>
    <w:p w14:paraId="1CE13766" w14:textId="77777777" w:rsidR="00251F9D" w:rsidRDefault="00251F9D" w:rsidP="00251F9D">
      <w:pPr>
        <w:numPr>
          <w:ilvl w:val="0"/>
          <w:numId w:val="37"/>
        </w:numPr>
        <w:autoSpaceDE w:val="0"/>
        <w:autoSpaceDN w:val="0"/>
        <w:adjustRightInd w:val="0"/>
        <w:spacing w:after="0" w:line="300" w:lineRule="auto"/>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item rates i.e. will be all inclusive including material, labour, cartage, tools, tackles, all access ladders &amp; scaffolding, (all taxes excluding GST), Contractors overhead profit and all other expenses not specifically mentioned but reasonably implied.  </w:t>
      </w:r>
    </w:p>
    <w:p w14:paraId="0717144F" w14:textId="77777777" w:rsidR="00251F9D" w:rsidRDefault="00251F9D" w:rsidP="00251F9D">
      <w:pPr>
        <w:pStyle w:val="ListParagraph"/>
        <w:rPr>
          <w:rFonts w:ascii="Times New Roman" w:hAnsi="Times New Roman"/>
          <w:sz w:val="24"/>
          <w:szCs w:val="24"/>
          <w:lang w:bidi="hi-IN"/>
        </w:rPr>
      </w:pPr>
    </w:p>
    <w:p w14:paraId="1B72BC6B" w14:textId="77777777" w:rsidR="00251F9D" w:rsidRDefault="00251F9D" w:rsidP="00251F9D">
      <w:pPr>
        <w:pStyle w:val="ListParagraph"/>
        <w:rPr>
          <w:rFonts w:ascii="Times New Roman" w:hAnsi="Times New Roman"/>
          <w:sz w:val="24"/>
          <w:szCs w:val="24"/>
          <w:lang w:bidi="hi-IN"/>
        </w:rPr>
      </w:pPr>
    </w:p>
    <w:p w14:paraId="1BB324AC" w14:textId="77777777" w:rsidR="00251F9D" w:rsidRDefault="00251F9D" w:rsidP="00251F9D">
      <w:pPr>
        <w:pStyle w:val="ListParagraph"/>
        <w:rPr>
          <w:rFonts w:ascii="Times New Roman" w:hAnsi="Times New Roman"/>
          <w:sz w:val="24"/>
          <w:szCs w:val="24"/>
          <w:lang w:bidi="hi-IN"/>
        </w:rPr>
      </w:pPr>
    </w:p>
    <w:p w14:paraId="42929F1E" w14:textId="77777777" w:rsidR="00251F9D" w:rsidRDefault="00251F9D" w:rsidP="00251F9D">
      <w:pPr>
        <w:pStyle w:val="ListParagraph"/>
        <w:rPr>
          <w:rFonts w:ascii="Times New Roman" w:hAnsi="Times New Roman"/>
          <w:sz w:val="24"/>
          <w:szCs w:val="24"/>
          <w:lang w:bidi="hi-IN"/>
        </w:rPr>
      </w:pPr>
    </w:p>
    <w:p w14:paraId="0DEF2A6D" w14:textId="77777777" w:rsidR="00251F9D" w:rsidRDefault="00251F9D" w:rsidP="00251F9D">
      <w:pPr>
        <w:spacing w:after="0" w:line="300" w:lineRule="auto"/>
        <w:ind w:right="195"/>
        <w:rPr>
          <w:rFonts w:ascii="Times New Roman" w:hAnsi="Times New Roman"/>
          <w:sz w:val="24"/>
          <w:szCs w:val="24"/>
          <w:lang w:bidi="hi-IN"/>
        </w:rPr>
      </w:pPr>
    </w:p>
    <w:p w14:paraId="2B3B59FC" w14:textId="77777777" w:rsidR="00251F9D" w:rsidRDefault="00251F9D" w:rsidP="00251F9D">
      <w:pPr>
        <w:spacing w:after="0" w:line="300" w:lineRule="auto"/>
        <w:ind w:right="195"/>
        <w:rPr>
          <w:rFonts w:ascii="Times New Roman" w:hAnsi="Times New Roman"/>
          <w:sz w:val="24"/>
          <w:szCs w:val="24"/>
          <w:lang w:bidi="hi-IN"/>
        </w:rPr>
      </w:pPr>
    </w:p>
    <w:p w14:paraId="1EF7EFD7" w14:textId="77777777" w:rsidR="00251F9D" w:rsidRDefault="00251F9D" w:rsidP="00251F9D">
      <w:pPr>
        <w:spacing w:after="0" w:line="300" w:lineRule="auto"/>
        <w:ind w:right="195"/>
        <w:rPr>
          <w:rFonts w:ascii="Times New Roman" w:hAnsi="Times New Roman"/>
          <w:sz w:val="24"/>
          <w:szCs w:val="24"/>
          <w:lang w:bidi="hi-IN"/>
        </w:rPr>
      </w:pPr>
    </w:p>
    <w:p w14:paraId="28B8D609" w14:textId="77777777" w:rsidR="00251F9D" w:rsidRDefault="00251F9D" w:rsidP="00251F9D">
      <w:pPr>
        <w:spacing w:after="0" w:line="300" w:lineRule="auto"/>
        <w:ind w:right="195"/>
        <w:rPr>
          <w:rFonts w:ascii="Times New Roman" w:hAnsi="Times New Roman"/>
          <w:sz w:val="24"/>
          <w:szCs w:val="24"/>
          <w:lang w:bidi="hi-IN"/>
        </w:rPr>
      </w:pPr>
    </w:p>
    <w:p w14:paraId="55F7E352" w14:textId="77777777" w:rsidR="00251F9D" w:rsidRDefault="00251F9D" w:rsidP="00251F9D">
      <w:pPr>
        <w:spacing w:after="0" w:line="300" w:lineRule="auto"/>
        <w:ind w:right="195"/>
        <w:rPr>
          <w:rFonts w:ascii="Times New Roman" w:hAnsi="Times New Roman"/>
          <w:sz w:val="24"/>
          <w:szCs w:val="24"/>
          <w:lang w:bidi="hi-IN"/>
        </w:rPr>
      </w:pPr>
    </w:p>
    <w:p w14:paraId="21D8A8A4" w14:textId="77777777" w:rsidR="00251F9D" w:rsidRDefault="00251F9D" w:rsidP="00251F9D">
      <w:pPr>
        <w:spacing w:after="0" w:line="300" w:lineRule="auto"/>
        <w:ind w:right="195"/>
        <w:rPr>
          <w:rFonts w:ascii="Times New Roman" w:hAnsi="Times New Roman"/>
          <w:sz w:val="24"/>
          <w:szCs w:val="24"/>
          <w:lang w:bidi="hi-IN"/>
        </w:rPr>
      </w:pPr>
    </w:p>
    <w:p w14:paraId="0FCA6BFB" w14:textId="77777777" w:rsidR="00251F9D" w:rsidRDefault="00251F9D" w:rsidP="00251F9D">
      <w:pPr>
        <w:spacing w:after="0" w:line="300" w:lineRule="auto"/>
        <w:ind w:right="195"/>
        <w:rPr>
          <w:rFonts w:ascii="Times New Roman" w:hAnsi="Times New Roman"/>
          <w:sz w:val="24"/>
          <w:szCs w:val="24"/>
          <w:lang w:bidi="hi-IN"/>
        </w:rPr>
      </w:pPr>
    </w:p>
    <w:p w14:paraId="639D2BD6" w14:textId="77777777" w:rsidR="00251F9D" w:rsidRDefault="00251F9D" w:rsidP="00251F9D">
      <w:pPr>
        <w:spacing w:after="0" w:line="300" w:lineRule="auto"/>
        <w:ind w:right="195"/>
        <w:rPr>
          <w:rFonts w:ascii="Times New Roman" w:hAnsi="Times New Roman"/>
          <w:sz w:val="24"/>
          <w:szCs w:val="24"/>
          <w:lang w:bidi="hi-IN"/>
        </w:rPr>
      </w:pPr>
    </w:p>
    <w:p w14:paraId="1FA79EAA" w14:textId="77777777" w:rsidR="00251F9D" w:rsidRDefault="00251F9D" w:rsidP="00251F9D">
      <w:pPr>
        <w:spacing w:after="0" w:line="300" w:lineRule="auto"/>
        <w:ind w:right="195"/>
        <w:rPr>
          <w:rFonts w:ascii="Times New Roman" w:hAnsi="Times New Roman"/>
          <w:sz w:val="24"/>
          <w:szCs w:val="24"/>
          <w:lang w:bidi="hi-IN"/>
        </w:rPr>
      </w:pPr>
    </w:p>
    <w:p w14:paraId="7C7EA523" w14:textId="77777777" w:rsidR="00251F9D" w:rsidRDefault="00251F9D" w:rsidP="00251F9D">
      <w:pPr>
        <w:spacing w:after="0" w:line="300" w:lineRule="auto"/>
        <w:ind w:right="195"/>
        <w:rPr>
          <w:rFonts w:ascii="Times New Roman" w:hAnsi="Times New Roman"/>
          <w:sz w:val="24"/>
          <w:szCs w:val="24"/>
          <w:lang w:bidi="hi-IN"/>
        </w:rPr>
      </w:pPr>
    </w:p>
    <w:p w14:paraId="6CCF666C" w14:textId="6A5948B0" w:rsidR="001A1DDC" w:rsidRDefault="001A1DDC" w:rsidP="00251F9D">
      <w:pPr>
        <w:spacing w:after="0" w:line="300" w:lineRule="auto"/>
        <w:ind w:right="195"/>
        <w:rPr>
          <w:rFonts w:ascii="Times New Roman" w:hAnsi="Times New Roman"/>
          <w:sz w:val="24"/>
          <w:szCs w:val="24"/>
          <w:lang w:bidi="hi-IN"/>
        </w:rPr>
      </w:pPr>
    </w:p>
    <w:p w14:paraId="68E2DD11" w14:textId="1C7B6D91" w:rsidR="00251F9D" w:rsidRDefault="00251F9D" w:rsidP="00251F9D">
      <w:pPr>
        <w:spacing w:after="0" w:line="300" w:lineRule="auto"/>
        <w:ind w:right="195"/>
        <w:rPr>
          <w:rFonts w:ascii="Times New Roman" w:hAnsi="Times New Roman"/>
          <w:sz w:val="24"/>
          <w:szCs w:val="24"/>
          <w:lang w:bidi="hi-IN"/>
        </w:rPr>
      </w:pPr>
    </w:p>
    <w:p w14:paraId="46270AD3" w14:textId="40B3E4DB" w:rsidR="004C2CCC" w:rsidRDefault="004C2CCC" w:rsidP="00251F9D">
      <w:pPr>
        <w:spacing w:after="0" w:line="300" w:lineRule="auto"/>
        <w:ind w:right="195"/>
        <w:rPr>
          <w:rFonts w:ascii="Times New Roman" w:hAnsi="Times New Roman"/>
          <w:sz w:val="24"/>
          <w:szCs w:val="24"/>
          <w:lang w:bidi="hi-IN"/>
        </w:rPr>
      </w:pPr>
    </w:p>
    <w:p w14:paraId="505F8CE2" w14:textId="5B92AC48" w:rsidR="004C2CCC" w:rsidRDefault="004C2CCC" w:rsidP="00251F9D">
      <w:pPr>
        <w:spacing w:after="0" w:line="300" w:lineRule="auto"/>
        <w:ind w:right="195"/>
        <w:rPr>
          <w:rFonts w:ascii="Times New Roman" w:hAnsi="Times New Roman"/>
          <w:sz w:val="24"/>
          <w:szCs w:val="24"/>
          <w:lang w:bidi="hi-IN"/>
        </w:rPr>
      </w:pPr>
    </w:p>
    <w:p w14:paraId="24E82684" w14:textId="451BDC31" w:rsidR="004C2CCC" w:rsidRDefault="004C2CCC" w:rsidP="00251F9D">
      <w:pPr>
        <w:spacing w:after="0" w:line="300" w:lineRule="auto"/>
        <w:ind w:right="195"/>
        <w:rPr>
          <w:rFonts w:ascii="Times New Roman" w:hAnsi="Times New Roman"/>
          <w:sz w:val="24"/>
          <w:szCs w:val="24"/>
          <w:lang w:bidi="hi-IN"/>
        </w:rPr>
      </w:pPr>
    </w:p>
    <w:p w14:paraId="3F328607" w14:textId="1DC6979A" w:rsidR="009172E9" w:rsidRDefault="009172E9">
      <w:pPr>
        <w:spacing w:after="160" w:line="259" w:lineRule="auto"/>
        <w:rPr>
          <w:rFonts w:ascii="Times New Roman" w:hAnsi="Times New Roman"/>
          <w:sz w:val="24"/>
          <w:szCs w:val="24"/>
          <w:lang w:bidi="hi-IN"/>
        </w:rPr>
      </w:pPr>
    </w:p>
    <w:p w14:paraId="66B2BF1E" w14:textId="77777777" w:rsidR="00A06AA0" w:rsidRDefault="00A06AA0">
      <w:pPr>
        <w:spacing w:after="160" w:line="259" w:lineRule="auto"/>
        <w:rPr>
          <w:rFonts w:ascii="Times New Roman" w:hAnsi="Times New Roman"/>
          <w:sz w:val="24"/>
          <w:szCs w:val="24"/>
          <w:lang w:bidi="hi-IN"/>
        </w:rPr>
      </w:pPr>
    </w:p>
    <w:p w14:paraId="334D296A" w14:textId="405B7A4D" w:rsidR="004C2CCC" w:rsidRDefault="004C2CCC" w:rsidP="00251F9D">
      <w:pPr>
        <w:spacing w:after="0" w:line="300" w:lineRule="auto"/>
        <w:ind w:right="195"/>
        <w:rPr>
          <w:rFonts w:ascii="Times New Roman" w:hAnsi="Times New Roman"/>
          <w:sz w:val="24"/>
          <w:szCs w:val="24"/>
          <w:lang w:bidi="hi-IN"/>
        </w:rPr>
      </w:pPr>
    </w:p>
    <w:p w14:paraId="106FB8F6" w14:textId="45F7830E" w:rsidR="004C72B4" w:rsidRDefault="004C72B4" w:rsidP="00251F9D">
      <w:pPr>
        <w:spacing w:after="0" w:line="300" w:lineRule="auto"/>
        <w:ind w:right="195"/>
        <w:rPr>
          <w:rFonts w:ascii="Times New Roman" w:hAnsi="Times New Roman"/>
          <w:sz w:val="24"/>
          <w:szCs w:val="24"/>
          <w:lang w:bidi="hi-IN"/>
        </w:rPr>
      </w:pPr>
    </w:p>
    <w:p w14:paraId="436B8E7F" w14:textId="77777777" w:rsidR="004C72B4" w:rsidRDefault="004C72B4" w:rsidP="00251F9D">
      <w:pPr>
        <w:spacing w:after="0" w:line="300" w:lineRule="auto"/>
        <w:ind w:right="195"/>
        <w:rPr>
          <w:rFonts w:ascii="Times New Roman" w:hAnsi="Times New Roman"/>
          <w:sz w:val="24"/>
          <w:szCs w:val="24"/>
          <w:lang w:bidi="hi-IN"/>
        </w:rPr>
      </w:pPr>
    </w:p>
    <w:p w14:paraId="765C383B" w14:textId="12B2F9C8" w:rsidR="00251F9D" w:rsidRDefault="00095969" w:rsidP="00095969">
      <w:pPr>
        <w:spacing w:after="0" w:line="300" w:lineRule="auto"/>
        <w:ind w:right="195"/>
        <w:rPr>
          <w:rFonts w:ascii="Times New Roman" w:hAnsi="Times New Roman"/>
          <w:b/>
          <w:bCs/>
          <w:w w:val="105"/>
          <w:sz w:val="24"/>
          <w:szCs w:val="24"/>
        </w:rPr>
      </w:pPr>
      <w:r>
        <w:rPr>
          <w:rFonts w:ascii="Times New Roman" w:hAnsi="Times New Roman"/>
          <w:sz w:val="24"/>
          <w:szCs w:val="24"/>
          <w:lang w:bidi="hi-IN"/>
        </w:rPr>
        <w:lastRenderedPageBreak/>
        <w:t xml:space="preserve">                                                                                        </w:t>
      </w:r>
      <w:r w:rsidR="00251F9D">
        <w:rPr>
          <w:rFonts w:ascii="Times New Roman" w:hAnsi="Times New Roman"/>
          <w:b/>
          <w:bCs/>
          <w:w w:val="105"/>
          <w:sz w:val="24"/>
          <w:szCs w:val="24"/>
        </w:rPr>
        <w:t>(6)</w:t>
      </w:r>
    </w:p>
    <w:p w14:paraId="4AE61CFA" w14:textId="77777777" w:rsidR="00251F9D" w:rsidRPr="009E19AD" w:rsidRDefault="00251F9D" w:rsidP="00251F9D">
      <w:pPr>
        <w:spacing w:after="0" w:line="300" w:lineRule="auto"/>
        <w:ind w:right="195" w:firstLine="360"/>
        <w:jc w:val="center"/>
        <w:rPr>
          <w:rFonts w:ascii="Times New Roman" w:hAnsi="Times New Roman"/>
          <w:b/>
          <w:bCs/>
          <w:w w:val="105"/>
          <w:sz w:val="24"/>
          <w:szCs w:val="24"/>
          <w:u w:val="single"/>
        </w:rPr>
      </w:pPr>
      <w:r w:rsidRPr="009E19AD">
        <w:rPr>
          <w:rFonts w:ascii="Times New Roman" w:hAnsi="Times New Roman"/>
          <w:b/>
          <w:bCs/>
          <w:w w:val="105"/>
          <w:sz w:val="24"/>
          <w:szCs w:val="24"/>
          <w:u w:val="single"/>
        </w:rPr>
        <w:t xml:space="preserve">GENERAL TERMS AND </w:t>
      </w:r>
      <w:r w:rsidRPr="00C96653">
        <w:rPr>
          <w:rFonts w:ascii="Times New Roman" w:hAnsi="Times New Roman"/>
          <w:b/>
          <w:bCs/>
          <w:color w:val="000000" w:themeColor="text1"/>
          <w:w w:val="105"/>
          <w:sz w:val="24"/>
          <w:szCs w:val="24"/>
          <w:u w:val="single"/>
        </w:rPr>
        <w:t>CONDITIONS RELATING TO WORKS</w:t>
      </w:r>
    </w:p>
    <w:p w14:paraId="78F2923C" w14:textId="77777777" w:rsidR="00251F9D" w:rsidRPr="00147199" w:rsidRDefault="00251F9D" w:rsidP="00251F9D">
      <w:pPr>
        <w:autoSpaceDE w:val="0"/>
        <w:autoSpaceDN w:val="0"/>
        <w:adjustRightInd w:val="0"/>
        <w:spacing w:after="0" w:line="300" w:lineRule="auto"/>
        <w:ind w:right="195"/>
        <w:jc w:val="both"/>
        <w:rPr>
          <w:rFonts w:ascii="Times New Roman" w:hAnsi="Times New Roman"/>
          <w:bCs/>
          <w:w w:val="105"/>
          <w:sz w:val="24"/>
          <w:szCs w:val="24"/>
        </w:rPr>
      </w:pPr>
    </w:p>
    <w:p w14:paraId="0CE10BD3" w14:textId="02CE8071" w:rsidR="00251F9D" w:rsidRDefault="00251F9D" w:rsidP="00251F9D">
      <w:pPr>
        <w:pStyle w:val="ListParagraph"/>
        <w:widowControl w:val="0"/>
        <w:numPr>
          <w:ilvl w:val="0"/>
          <w:numId w:val="38"/>
        </w:numPr>
        <w:tabs>
          <w:tab w:val="left" w:pos="1002"/>
        </w:tabs>
        <w:autoSpaceDE w:val="0"/>
        <w:autoSpaceDN w:val="0"/>
        <w:spacing w:before="123" w:after="0" w:line="235" w:lineRule="auto"/>
        <w:ind w:right="722"/>
        <w:jc w:val="both"/>
        <w:rPr>
          <w:rFonts w:ascii="Times New Roman" w:hAnsi="Times New Roman"/>
          <w:sz w:val="24"/>
          <w:szCs w:val="24"/>
          <w:lang w:bidi="hi-IN"/>
        </w:rPr>
      </w:pPr>
      <w:r w:rsidRPr="00D74AA4">
        <w:rPr>
          <w:rFonts w:ascii="Times New Roman" w:hAnsi="Times New Roman"/>
          <w:b/>
          <w:sz w:val="24"/>
          <w:szCs w:val="24"/>
          <w:u w:val="single"/>
          <w:lang w:bidi="hi-IN"/>
        </w:rPr>
        <w:t>Completion Time:</w:t>
      </w:r>
      <w:r w:rsidRPr="00D74AA4">
        <w:rPr>
          <w:rFonts w:ascii="Times New Roman" w:hAnsi="Times New Roman"/>
          <w:sz w:val="24"/>
          <w:szCs w:val="24"/>
          <w:lang w:bidi="hi-IN"/>
        </w:rPr>
        <w:t xml:space="preserve"> Time limit </w:t>
      </w:r>
      <w:r>
        <w:rPr>
          <w:rFonts w:ascii="Times New Roman" w:hAnsi="Times New Roman"/>
          <w:sz w:val="24"/>
          <w:szCs w:val="24"/>
          <w:lang w:bidi="hi-IN"/>
        </w:rPr>
        <w:t xml:space="preserve">for completion of the </w:t>
      </w:r>
      <w:r w:rsidRPr="00C96653">
        <w:rPr>
          <w:rFonts w:ascii="Times New Roman" w:hAnsi="Times New Roman"/>
          <w:color w:val="000000" w:themeColor="text1"/>
          <w:sz w:val="24"/>
          <w:szCs w:val="24"/>
          <w:lang w:bidi="hi-IN"/>
        </w:rPr>
        <w:t xml:space="preserve">work is </w:t>
      </w:r>
      <w:r w:rsidR="00923041">
        <w:rPr>
          <w:rFonts w:ascii="Times New Roman" w:hAnsi="Times New Roman"/>
          <w:color w:val="000000" w:themeColor="text1"/>
          <w:sz w:val="24"/>
          <w:szCs w:val="24"/>
          <w:lang w:bidi="hi-IN"/>
        </w:rPr>
        <w:t>30</w:t>
      </w:r>
      <w:r w:rsidRPr="00C96653">
        <w:rPr>
          <w:rFonts w:ascii="Times New Roman" w:hAnsi="Times New Roman"/>
          <w:color w:val="000000" w:themeColor="text1"/>
          <w:sz w:val="24"/>
          <w:szCs w:val="24"/>
          <w:lang w:bidi="hi-IN"/>
        </w:rPr>
        <w:t xml:space="preserve"> days from the </w:t>
      </w:r>
      <w:r w:rsidRPr="00D74AA4">
        <w:rPr>
          <w:rFonts w:ascii="Times New Roman" w:hAnsi="Times New Roman"/>
          <w:sz w:val="24"/>
          <w:szCs w:val="24"/>
          <w:lang w:bidi="hi-IN"/>
        </w:rPr>
        <w:t xml:space="preserve">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14:paraId="308F533A" w14:textId="77777777" w:rsidR="00251F9D" w:rsidRDefault="00251F9D" w:rsidP="00251F9D">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14:paraId="0578AD0B" w14:textId="77777777" w:rsidR="00251F9D" w:rsidRPr="00F01D82" w:rsidRDefault="00251F9D" w:rsidP="00251F9D">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r w:rsidRPr="002B248D">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14:paraId="019331BA" w14:textId="77777777" w:rsidR="00251F9D" w:rsidRDefault="00251F9D" w:rsidP="00251F9D">
      <w:pPr>
        <w:pStyle w:val="ListParagraph"/>
        <w:widowControl w:val="0"/>
        <w:numPr>
          <w:ilvl w:val="0"/>
          <w:numId w:val="38"/>
        </w:numPr>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r w:rsidRPr="002B248D">
        <w:rPr>
          <w:rFonts w:ascii="Times New Roman" w:hAnsi="Times New Roman"/>
          <w:sz w:val="24"/>
          <w:szCs w:val="24"/>
        </w:rPr>
        <w:t>Kindly note that payment shall be made as per the actual quantities executed and not on the basis of materials supplied. The final payment will only be made on</w:t>
      </w:r>
      <w:r>
        <w:rPr>
          <w:rFonts w:ascii="Times New Roman" w:hAnsi="Times New Roman"/>
          <w:sz w:val="24"/>
          <w:szCs w:val="24"/>
        </w:rPr>
        <w:t xml:space="preserve"> the basis of the actual work </w:t>
      </w:r>
      <w:r w:rsidRPr="002B248D">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14:paraId="06E75EED" w14:textId="77777777" w:rsidR="00251F9D" w:rsidRPr="00940B05" w:rsidRDefault="00251F9D" w:rsidP="00251F9D">
      <w:pPr>
        <w:pStyle w:val="ListParagraph"/>
        <w:widowControl w:val="0"/>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p>
    <w:p w14:paraId="75315FF8"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14:paraId="023BA971" w14:textId="77777777" w:rsidR="00251F9D"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14:paraId="45E004FB"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w:t>
      </w:r>
      <w:r>
        <w:rPr>
          <w:rFonts w:ascii="Times New Roman" w:hAnsi="Times New Roman"/>
          <w:lang w:val="en-IN" w:eastAsia="en-IN" w:bidi="hi-IN"/>
        </w:rPr>
        <w:t xml:space="preserve"> material shall not be accepted and contractor will redo such works</w:t>
      </w:r>
    </w:p>
    <w:p w14:paraId="3E2BDC1D" w14:textId="77777777" w:rsidR="00251F9D"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The contractor will have to undertake responsibility of accidents etc. for his persons working on site.</w:t>
      </w:r>
    </w:p>
    <w:p w14:paraId="33A82797"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Contractor shall clean th</w:t>
      </w:r>
      <w:r>
        <w:rPr>
          <w:rFonts w:ascii="Times New Roman" w:hAnsi="Times New Roman"/>
          <w:lang w:val="en-IN" w:eastAsia="en-IN" w:bidi="hi-IN"/>
        </w:rPr>
        <w:t xml:space="preserve">e site after completion of work before submission of final bill. </w:t>
      </w:r>
      <w:r w:rsidRPr="00B36606">
        <w:rPr>
          <w:rFonts w:ascii="Times New Roman" w:hAnsi="Times New Roman"/>
          <w:lang w:val="en-IN" w:eastAsia="en-IN" w:bidi="hi-IN"/>
        </w:rPr>
        <w:t>Any dismantled material shall be stacked in designated place as instructed by the Engineer-in-charge.</w:t>
      </w:r>
    </w:p>
    <w:p w14:paraId="5503AAA4" w14:textId="77777777" w:rsidR="00251F9D" w:rsidRPr="00FC743B" w:rsidRDefault="00251F9D" w:rsidP="00251F9D">
      <w:pPr>
        <w:pStyle w:val="CM19"/>
        <w:numPr>
          <w:ilvl w:val="0"/>
          <w:numId w:val="38"/>
        </w:numPr>
        <w:spacing w:after="232" w:line="276" w:lineRule="atLeast"/>
        <w:ind w:left="810"/>
        <w:jc w:val="both"/>
        <w:rPr>
          <w:lang w:bidi="hi-IN"/>
        </w:rPr>
      </w:pPr>
      <w:r w:rsidRPr="00E3167A">
        <w:rPr>
          <w:rFonts w:ascii="Times New Roman" w:hAnsi="Times New Roman"/>
          <w:lang w:val="en-IN" w:eastAsia="en-IN" w:bidi="hi-IN"/>
        </w:rPr>
        <w:t>Charges for scaffolding or jhula if any, will be considered included in the quoted rates and no extra amount will be paid on this account.</w:t>
      </w:r>
    </w:p>
    <w:p w14:paraId="08B626CE"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14:paraId="4EFB5C6A"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Pr>
          <w:rFonts w:ascii="Times New Roman" w:hAnsi="Times New Roman"/>
          <w:lang w:val="en-IN" w:eastAsia="en-IN" w:bidi="hi-IN"/>
        </w:rPr>
        <w:t>ved from the Engineer in charge before incorporation.</w:t>
      </w:r>
    </w:p>
    <w:p w14:paraId="1C153576" w14:textId="77777777" w:rsidR="00251F9D" w:rsidRPr="004553F8" w:rsidRDefault="00251F9D" w:rsidP="003C15C8">
      <w:pPr>
        <w:pStyle w:val="CM19"/>
        <w:numPr>
          <w:ilvl w:val="0"/>
          <w:numId w:val="38"/>
        </w:numPr>
        <w:tabs>
          <w:tab w:val="left" w:pos="630"/>
        </w:tabs>
        <w:spacing w:after="232" w:line="273" w:lineRule="atLeast"/>
        <w:ind w:left="810" w:hanging="54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w:t>
      </w:r>
      <w:r w:rsidRPr="004553F8">
        <w:rPr>
          <w:rFonts w:ascii="Times New Roman" w:hAnsi="Times New Roman"/>
          <w:lang w:val="en-IN" w:eastAsia="en-IN" w:bidi="hi-IN"/>
        </w:rPr>
        <w:t>cost.</w:t>
      </w:r>
    </w:p>
    <w:p w14:paraId="74B0B95E" w14:textId="77777777" w:rsidR="00251F9D"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lastRenderedPageBreak/>
        <w:t xml:space="preserve">Quantities are indicative and likely to vary. Bidder will have no objection for variation in quantities thereon. Payment will be as per actual work executed. </w:t>
      </w:r>
      <w:r>
        <w:rPr>
          <w:rFonts w:ascii="Times New Roman" w:hAnsi="Times New Roman"/>
          <w:lang w:val="en-IN" w:eastAsia="en-IN" w:bidi="hi-IN"/>
        </w:rPr>
        <w:t>10%±deviation in quantities would be permitted.</w:t>
      </w:r>
    </w:p>
    <w:p w14:paraId="3AC4529F" w14:textId="77777777" w:rsidR="00251F9D" w:rsidRPr="00F94F2D" w:rsidRDefault="00251F9D" w:rsidP="00251F9D">
      <w:pPr>
        <w:rPr>
          <w:lang w:bidi="hi-IN"/>
        </w:rPr>
      </w:pPr>
    </w:p>
    <w:p w14:paraId="18A260D3" w14:textId="77777777" w:rsidR="00251F9D" w:rsidRPr="005367E4" w:rsidRDefault="00251F9D" w:rsidP="00251F9D">
      <w:pPr>
        <w:pStyle w:val="CM23"/>
        <w:numPr>
          <w:ilvl w:val="0"/>
          <w:numId w:val="38"/>
        </w:numPr>
        <w:spacing w:after="15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t xml:space="preserve">In case the bidder </w:t>
      </w:r>
      <w:r>
        <w:rPr>
          <w:rFonts w:ascii="Times New Roman" w:hAnsi="Times New Roman"/>
          <w:lang w:val="en-IN" w:eastAsia="en-IN" w:bidi="hi-IN"/>
        </w:rPr>
        <w:t>withdraws his</w:t>
      </w:r>
      <w:r w:rsidRPr="004553F8">
        <w:rPr>
          <w:rFonts w:ascii="Times New Roman" w:hAnsi="Times New Roman"/>
          <w:lang w:val="en-IN" w:eastAsia="en-IN" w:bidi="hi-IN"/>
        </w:rPr>
        <w:t xml:space="preserve"> offer within the validity of tender or contractor fails to work as per </w:t>
      </w:r>
      <w:r>
        <w:rPr>
          <w:rFonts w:ascii="Times New Roman" w:hAnsi="Times New Roman"/>
          <w:lang w:val="en-IN" w:eastAsia="en-IN" w:bidi="hi-IN"/>
        </w:rPr>
        <w:t xml:space="preserve">contract terms &amp; conditions specifications </w:t>
      </w:r>
      <w:r w:rsidRPr="004553F8">
        <w:rPr>
          <w:rFonts w:ascii="Times New Roman" w:hAnsi="Times New Roman"/>
          <w:lang w:val="en-IN" w:eastAsia="en-IN" w:bidi="hi-IN"/>
        </w:rPr>
        <w:t xml:space="preserve">after issue of the award letter, the earnest money will be forfeited. Other suitable administrative punitive action may also </w:t>
      </w:r>
      <w:r>
        <w:rPr>
          <w:rFonts w:ascii="Times New Roman" w:hAnsi="Times New Roman"/>
          <w:lang w:val="en-IN" w:eastAsia="en-IN" w:bidi="hi-IN"/>
        </w:rPr>
        <w:t xml:space="preserve">be </w:t>
      </w:r>
      <w:r w:rsidRPr="004553F8">
        <w:rPr>
          <w:rFonts w:ascii="Times New Roman" w:hAnsi="Times New Roman"/>
          <w:lang w:val="en-IN" w:eastAsia="en-IN" w:bidi="hi-IN"/>
        </w:rPr>
        <w:t>imposed as deemed fit.</w:t>
      </w:r>
    </w:p>
    <w:p w14:paraId="286947EF" w14:textId="77777777" w:rsidR="00251F9D" w:rsidRPr="00B36606" w:rsidRDefault="00251F9D" w:rsidP="00251F9D">
      <w:pPr>
        <w:pStyle w:val="ListParagraph"/>
        <w:widowControl w:val="0"/>
        <w:numPr>
          <w:ilvl w:val="0"/>
          <w:numId w:val="38"/>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sidRPr="00B36606">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14:paraId="69F96806" w14:textId="77777777" w:rsidR="00251F9D" w:rsidRPr="00F01D82" w:rsidRDefault="00251F9D" w:rsidP="00251F9D">
      <w:pPr>
        <w:pStyle w:val="ListParagraph"/>
        <w:widowControl w:val="0"/>
        <w:numPr>
          <w:ilvl w:val="0"/>
          <w:numId w:val="38"/>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Pr>
          <w:rFonts w:ascii="Times New Roman" w:hAnsi="Times New Roman"/>
          <w:sz w:val="24"/>
          <w:szCs w:val="24"/>
          <w:lang w:bidi="hi-IN"/>
        </w:rPr>
        <w:t>The contractor will provide</w:t>
      </w:r>
      <w:r w:rsidRPr="00B36606">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14:paraId="2018A3F8" w14:textId="77777777" w:rsidR="00251F9D" w:rsidRPr="00B36606" w:rsidRDefault="00251F9D" w:rsidP="00251F9D">
      <w:pPr>
        <w:pStyle w:val="ListParagraph"/>
        <w:widowControl w:val="0"/>
        <w:numPr>
          <w:ilvl w:val="0"/>
          <w:numId w:val="38"/>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14:paraId="6C57293F" w14:textId="77777777" w:rsidR="00251F9D" w:rsidRPr="00B36606" w:rsidRDefault="00251F9D" w:rsidP="00251F9D">
      <w:pPr>
        <w:pStyle w:val="ListParagraph"/>
        <w:widowControl w:val="0"/>
        <w:numPr>
          <w:ilvl w:val="0"/>
          <w:numId w:val="38"/>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14:paraId="66D65304" w14:textId="77777777" w:rsidR="00251F9D" w:rsidRDefault="00251F9D" w:rsidP="00251F9D">
      <w:pPr>
        <w:pStyle w:val="ListParagraph"/>
        <w:widowControl w:val="0"/>
        <w:numPr>
          <w:ilvl w:val="0"/>
          <w:numId w:val="38"/>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sidRPr="00B36606">
        <w:rPr>
          <w:rFonts w:ascii="Times New Roman" w:hAnsi="Times New Roman"/>
          <w:sz w:val="24"/>
          <w:szCs w:val="24"/>
          <w:lang w:bidi="hi-IN"/>
        </w:rPr>
        <w:t xml:space="preserve"> to ICGEB.</w:t>
      </w:r>
    </w:p>
    <w:p w14:paraId="473BA77B" w14:textId="77777777" w:rsidR="00251F9D" w:rsidRPr="007E6130" w:rsidRDefault="00251F9D" w:rsidP="00251F9D">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14:paraId="5694EA28" w14:textId="2FE2427B" w:rsidR="00251F9D" w:rsidRDefault="00251F9D" w:rsidP="00251F9D">
      <w:pPr>
        <w:pStyle w:val="ListParagraph"/>
        <w:widowControl w:val="0"/>
        <w:numPr>
          <w:ilvl w:val="0"/>
          <w:numId w:val="38"/>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will provide free water and electricity during </w:t>
      </w:r>
      <w:r w:rsidR="00A06AA0">
        <w:rPr>
          <w:rFonts w:ascii="Times New Roman" w:hAnsi="Times New Roman"/>
          <w:sz w:val="24"/>
          <w:szCs w:val="24"/>
        </w:rPr>
        <w:t xml:space="preserve">Renovation of Washroom Lab side Admin Block in ICGEB. </w:t>
      </w:r>
      <w:r w:rsidRPr="00B36606">
        <w:rPr>
          <w:rFonts w:ascii="Times New Roman" w:hAnsi="Times New Roman"/>
          <w:sz w:val="24"/>
          <w:szCs w:val="24"/>
          <w:lang w:bidi="hi-IN"/>
        </w:rPr>
        <w:t>The contractor has to make his o</w:t>
      </w:r>
      <w:r>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14:paraId="29E7DD85" w14:textId="77777777" w:rsidR="00251F9D" w:rsidRPr="00B4508E" w:rsidRDefault="00251F9D" w:rsidP="00251F9D">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14:paraId="3F29FAC1" w14:textId="77777777" w:rsidR="00251F9D" w:rsidRDefault="00251F9D" w:rsidP="00251F9D">
      <w:pPr>
        <w:pStyle w:val="ListParagraph"/>
        <w:widowControl w:val="0"/>
        <w:numPr>
          <w:ilvl w:val="0"/>
          <w:numId w:val="38"/>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Termination of Contract: </w:t>
      </w:r>
      <w:r w:rsidRPr="00B36606">
        <w:rPr>
          <w:rFonts w:ascii="Times New Roman" w:hAnsi="Times New Roman"/>
          <w:sz w:val="24"/>
          <w:szCs w:val="24"/>
          <w:lang w:bidi="hi-IN"/>
        </w:rPr>
        <w:t>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Pr>
          <w:rFonts w:ascii="Times New Roman" w:hAnsi="Times New Roman"/>
          <w:sz w:val="24"/>
          <w:szCs w:val="24"/>
          <w:lang w:bidi="hi-IN"/>
        </w:rPr>
        <w:t xml:space="preserve"> for failure of</w:t>
      </w:r>
      <w:r w:rsidRPr="00B36606">
        <w:rPr>
          <w:rFonts w:ascii="Times New Roman" w:hAnsi="Times New Roman"/>
          <w:sz w:val="24"/>
          <w:szCs w:val="24"/>
          <w:lang w:bidi="hi-IN"/>
        </w:rPr>
        <w:t xml:space="preserve"> EMD.</w:t>
      </w:r>
    </w:p>
    <w:p w14:paraId="488583DF" w14:textId="77777777" w:rsidR="00251F9D" w:rsidRDefault="00251F9D" w:rsidP="003C15C8">
      <w:pPr>
        <w:pStyle w:val="NoSpacing"/>
        <w:tabs>
          <w:tab w:val="left" w:pos="4733"/>
        </w:tabs>
        <w:jc w:val="both"/>
        <w:rPr>
          <w:rFonts w:ascii="Times New Roman" w:hAnsi="Times New Roman"/>
          <w:sz w:val="24"/>
          <w:szCs w:val="24"/>
          <w:lang w:bidi="hi-IN"/>
        </w:rPr>
      </w:pPr>
    </w:p>
    <w:p w14:paraId="4520DFF9" w14:textId="77777777" w:rsidR="003C15C8" w:rsidRDefault="003C15C8" w:rsidP="003C15C8">
      <w:pPr>
        <w:pStyle w:val="NoSpacing"/>
        <w:tabs>
          <w:tab w:val="left" w:pos="4733"/>
        </w:tabs>
        <w:jc w:val="both"/>
        <w:rPr>
          <w:rFonts w:ascii="Times New Roman" w:hAnsi="Times New Roman"/>
          <w:sz w:val="24"/>
          <w:szCs w:val="24"/>
          <w:lang w:bidi="hi-IN"/>
        </w:rPr>
      </w:pPr>
    </w:p>
    <w:p w14:paraId="193D24C2" w14:textId="77777777" w:rsidR="003C15C8" w:rsidRPr="003C15C8" w:rsidRDefault="003C15C8" w:rsidP="003C15C8">
      <w:pPr>
        <w:pStyle w:val="NoSpacing"/>
        <w:tabs>
          <w:tab w:val="left" w:pos="4733"/>
        </w:tabs>
        <w:jc w:val="both"/>
        <w:rPr>
          <w:rFonts w:ascii="Times New Roman" w:hAnsi="Times New Roman"/>
          <w:b/>
          <w:sz w:val="24"/>
          <w:szCs w:val="24"/>
          <w:u w:val="single"/>
          <w:lang w:val="en-US" w:eastAsia="en-US"/>
        </w:rPr>
      </w:pPr>
    </w:p>
    <w:p w14:paraId="3CC6A9D3" w14:textId="01D0CC62" w:rsidR="001A1DDC" w:rsidRDefault="001A1DDC" w:rsidP="001F704D">
      <w:pPr>
        <w:widowControl w:val="0"/>
        <w:autoSpaceDE w:val="0"/>
        <w:autoSpaceDN w:val="0"/>
        <w:adjustRightInd w:val="0"/>
        <w:spacing w:after="0" w:line="300" w:lineRule="auto"/>
        <w:rPr>
          <w:rFonts w:ascii="Times New Roman" w:hAnsi="Times New Roman"/>
          <w:sz w:val="24"/>
          <w:szCs w:val="24"/>
          <w:lang w:val="en-US" w:eastAsia="en-US"/>
        </w:rPr>
      </w:pPr>
    </w:p>
    <w:p w14:paraId="423D82D3" w14:textId="6F1AAE47" w:rsidR="009172E9" w:rsidRDefault="009172E9">
      <w:pPr>
        <w:spacing w:after="160" w:line="259" w:lineRule="auto"/>
        <w:rPr>
          <w:rFonts w:ascii="Times New Roman" w:hAnsi="Times New Roman"/>
          <w:sz w:val="24"/>
          <w:szCs w:val="24"/>
          <w:lang w:val="en-US" w:eastAsia="en-US"/>
        </w:rPr>
      </w:pPr>
      <w:r>
        <w:rPr>
          <w:rFonts w:ascii="Times New Roman" w:hAnsi="Times New Roman"/>
          <w:sz w:val="24"/>
          <w:szCs w:val="24"/>
          <w:lang w:val="en-US" w:eastAsia="en-US"/>
        </w:rPr>
        <w:br w:type="page"/>
      </w:r>
    </w:p>
    <w:p w14:paraId="66C6D018" w14:textId="1BCB1EE1" w:rsidR="009172E9" w:rsidRPr="009172E9" w:rsidRDefault="009172E9" w:rsidP="001F704D">
      <w:pPr>
        <w:widowControl w:val="0"/>
        <w:autoSpaceDE w:val="0"/>
        <w:autoSpaceDN w:val="0"/>
        <w:adjustRightInd w:val="0"/>
        <w:spacing w:after="0" w:line="300" w:lineRule="auto"/>
        <w:rPr>
          <w:rFonts w:ascii="Times New Roman" w:hAnsi="Times New Roman"/>
          <w:sz w:val="144"/>
          <w:szCs w:val="24"/>
          <w:lang w:val="en-US" w:eastAsia="en-US"/>
        </w:rPr>
      </w:pPr>
    </w:p>
    <w:p w14:paraId="04B7ADC2" w14:textId="1E8752C1" w:rsidR="009172E9" w:rsidRPr="009172E9" w:rsidRDefault="00251F9D" w:rsidP="009172E9">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(7)</w:t>
      </w:r>
    </w:p>
    <w:p w14:paraId="3C2EB86B" w14:textId="0DCCC467" w:rsidR="009172E9" w:rsidRPr="009172E9" w:rsidRDefault="009172E9" w:rsidP="009172E9">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ANNEXURES FOR</w:t>
      </w:r>
      <w:r w:rsidRPr="009172E9">
        <w:rPr>
          <w:rFonts w:ascii="Times New Roman" w:hAnsi="Times New Roman"/>
          <w:b/>
          <w:sz w:val="56"/>
          <w:szCs w:val="24"/>
          <w:lang w:val="en-US" w:eastAsia="en-US"/>
        </w:rPr>
        <w:t xml:space="preserve"> </w:t>
      </w:r>
      <w:r w:rsidRPr="009172E9">
        <w:rPr>
          <w:rFonts w:ascii="Times New Roman" w:hAnsi="Times New Roman"/>
          <w:sz w:val="72"/>
          <w:szCs w:val="96"/>
          <w:lang w:val="en-US" w:eastAsia="en-US"/>
        </w:rPr>
        <w:t>TECHNICAL BID</w:t>
      </w:r>
    </w:p>
    <w:p w14:paraId="76934DCC" w14:textId="7B298A5A" w:rsidR="009172E9" w:rsidRDefault="009172E9">
      <w:pPr>
        <w:spacing w:after="160" w:line="259" w:lineRule="auto"/>
        <w:rPr>
          <w:rFonts w:ascii="Times New Roman" w:hAnsi="Times New Roman"/>
          <w:sz w:val="96"/>
          <w:szCs w:val="96"/>
          <w:lang w:val="en-US" w:eastAsia="en-US"/>
        </w:rPr>
      </w:pPr>
    </w:p>
    <w:p w14:paraId="34896C51" w14:textId="77777777" w:rsidR="008C4260" w:rsidRPr="008C4260" w:rsidRDefault="008C4260" w:rsidP="008C4260">
      <w:pPr>
        <w:pStyle w:val="ListParagraph"/>
        <w:widowControl w:val="0"/>
        <w:tabs>
          <w:tab w:val="left" w:pos="1620"/>
        </w:tabs>
        <w:spacing w:after="0" w:line="300" w:lineRule="auto"/>
        <w:ind w:left="0" w:right="1620"/>
        <w:contextualSpacing w:val="0"/>
        <w:jc w:val="center"/>
        <w:rPr>
          <w:rFonts w:ascii="Times New Roman" w:hAnsi="Times New Roman"/>
          <w:b/>
          <w:sz w:val="32"/>
          <w:szCs w:val="24"/>
        </w:rPr>
      </w:pPr>
      <w:r w:rsidRPr="008C4260">
        <w:rPr>
          <w:rFonts w:ascii="Times New Roman" w:hAnsi="Times New Roman"/>
          <w:b/>
          <w:sz w:val="32"/>
          <w:szCs w:val="24"/>
        </w:rPr>
        <w:t>Note: All the Annexures should be filled properly and neatly.</w:t>
      </w:r>
    </w:p>
    <w:p w14:paraId="61CFE059" w14:textId="105BC87E" w:rsidR="008C4260" w:rsidRDefault="008C4260" w:rsidP="008C4260">
      <w:pPr>
        <w:tabs>
          <w:tab w:val="left" w:pos="9429"/>
        </w:tabs>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tab/>
      </w:r>
    </w:p>
    <w:p w14:paraId="665A19BC" w14:textId="44A01538" w:rsidR="008C4260" w:rsidRPr="002A63A2" w:rsidRDefault="002A63A2" w:rsidP="002A63A2">
      <w:pPr>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br w:type="page"/>
      </w:r>
    </w:p>
    <w:p w14:paraId="1C88CDE8" w14:textId="63BD7736" w:rsidR="005C50C5" w:rsidRDefault="005C50C5" w:rsidP="005C50C5">
      <w:pPr>
        <w:ind w:right="357"/>
        <w:jc w:val="right"/>
        <w:rPr>
          <w:b/>
          <w:sz w:val="24"/>
        </w:rPr>
      </w:pPr>
      <w:r w:rsidRPr="00A34916">
        <w:rPr>
          <w:b/>
          <w:sz w:val="24"/>
        </w:rPr>
        <w:lastRenderedPageBreak/>
        <w:t>Annexure-A</w:t>
      </w:r>
    </w:p>
    <w:p w14:paraId="1FF613FC" w14:textId="3F80054A" w:rsidR="005C50C5" w:rsidRPr="001A1DDC" w:rsidRDefault="005C50C5" w:rsidP="00C469E7">
      <w:pPr>
        <w:pStyle w:val="Heading4"/>
        <w:jc w:val="center"/>
        <w:rPr>
          <w:sz w:val="24"/>
        </w:rPr>
      </w:pPr>
      <w:r w:rsidRPr="001A1DDC">
        <w:rPr>
          <w:sz w:val="24"/>
        </w:rPr>
        <w:t>Technical Bid Form</w:t>
      </w:r>
    </w:p>
    <w:tbl>
      <w:tblPr>
        <w:tblpPr w:leftFromText="180" w:rightFromText="180" w:vertAnchor="text" w:horzAnchor="margin" w:tblpY="405"/>
        <w:tblW w:w="10525" w:type="dxa"/>
        <w:tblLook w:val="04A0" w:firstRow="1" w:lastRow="0" w:firstColumn="1" w:lastColumn="0" w:noHBand="0" w:noVBand="1"/>
      </w:tblPr>
      <w:tblGrid>
        <w:gridCol w:w="715"/>
        <w:gridCol w:w="4770"/>
        <w:gridCol w:w="2790"/>
        <w:gridCol w:w="2250"/>
      </w:tblGrid>
      <w:tr w:rsidR="005C50C5" w:rsidRPr="00F453F4" w14:paraId="6918FAEF" w14:textId="77777777" w:rsidTr="00923041">
        <w:trPr>
          <w:trHeight w:hRule="exact" w:val="9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EF03" w14:textId="77777777" w:rsidR="005C50C5" w:rsidRPr="00966656" w:rsidRDefault="005C50C5" w:rsidP="00966656">
            <w:pPr>
              <w:pStyle w:val="Heading4"/>
              <w:spacing w:before="0"/>
              <w:rPr>
                <w:rFonts w:ascii="Calibri" w:hAnsi="Calibri"/>
                <w:color w:val="000000"/>
                <w:sz w:val="20"/>
                <w:szCs w:val="24"/>
              </w:rPr>
            </w:pPr>
            <w:r w:rsidRPr="00966656">
              <w:rPr>
                <w:rFonts w:ascii="Calibri" w:hAnsi="Calibri"/>
                <w:color w:val="000000"/>
                <w:sz w:val="20"/>
                <w:szCs w:val="24"/>
              </w:rPr>
              <w:t>S. No.</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4647FC56" w14:textId="77777777" w:rsidR="005C50C5" w:rsidRPr="00966656" w:rsidRDefault="005C50C5" w:rsidP="00966656">
            <w:pPr>
              <w:pStyle w:val="Heading4"/>
              <w:spacing w:before="0"/>
              <w:rPr>
                <w:rFonts w:ascii="Calibri" w:hAnsi="Calibri"/>
                <w:color w:val="000000"/>
                <w:sz w:val="20"/>
                <w:szCs w:val="24"/>
              </w:rPr>
            </w:pPr>
            <w:r w:rsidRPr="00966656">
              <w:rPr>
                <w:rFonts w:ascii="Calibri" w:hAnsi="Calibri"/>
                <w:color w:val="000000"/>
                <w:sz w:val="20"/>
                <w:szCs w:val="24"/>
              </w:rPr>
              <w:t>Description.</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52A85C90" w14:textId="77777777" w:rsidR="005C50C5" w:rsidRPr="00966656" w:rsidRDefault="005C50C5" w:rsidP="00966656">
            <w:pPr>
              <w:pStyle w:val="Heading4"/>
              <w:spacing w:before="0"/>
              <w:rPr>
                <w:rFonts w:ascii="Calibri" w:hAnsi="Calibri"/>
                <w:color w:val="000000"/>
                <w:sz w:val="20"/>
                <w:szCs w:val="24"/>
              </w:rPr>
            </w:pPr>
            <w:r w:rsidRPr="00966656">
              <w:rPr>
                <w:rFonts w:ascii="Calibri" w:hAnsi="Calibri"/>
                <w:color w:val="000000"/>
                <w:sz w:val="20"/>
                <w:szCs w:val="24"/>
              </w:rPr>
              <w:t> Fill the detail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F3DAAE" w14:textId="77777777" w:rsidR="005C50C5" w:rsidRPr="00966656" w:rsidRDefault="005C50C5" w:rsidP="00966656">
            <w:pPr>
              <w:pStyle w:val="Heading4"/>
              <w:spacing w:before="0"/>
              <w:rPr>
                <w:sz w:val="20"/>
              </w:rPr>
            </w:pPr>
            <w:r w:rsidRPr="00966656">
              <w:rPr>
                <w:color w:val="000000" w:themeColor="text1"/>
                <w:sz w:val="20"/>
              </w:rPr>
              <w:t xml:space="preserve">Page No. of documentary </w:t>
            </w:r>
            <w:r w:rsidRPr="00966656">
              <w:rPr>
                <w:sz w:val="20"/>
              </w:rPr>
              <w:t>evidence.</w:t>
            </w:r>
          </w:p>
        </w:tc>
      </w:tr>
      <w:tr w:rsidR="005C50C5" w:rsidRPr="00F453F4" w14:paraId="21FDB108" w14:textId="77777777" w:rsidTr="00923041">
        <w:trPr>
          <w:trHeight w:hRule="exact" w:val="805"/>
        </w:trPr>
        <w:tc>
          <w:tcPr>
            <w:tcW w:w="715" w:type="dxa"/>
            <w:tcBorders>
              <w:top w:val="nil"/>
              <w:left w:val="single" w:sz="4" w:space="0" w:color="auto"/>
              <w:bottom w:val="single" w:sz="4" w:space="0" w:color="auto"/>
              <w:right w:val="single" w:sz="4" w:space="0" w:color="auto"/>
            </w:tcBorders>
            <w:shd w:val="clear" w:color="auto" w:fill="auto"/>
            <w:noWrap/>
            <w:vAlign w:val="center"/>
          </w:tcPr>
          <w:p w14:paraId="7E5F85BA" w14:textId="77777777" w:rsidR="005C50C5" w:rsidRPr="00F453F4" w:rsidRDefault="005C50C5" w:rsidP="005C50C5">
            <w:pPr>
              <w:spacing w:after="0" w:line="240" w:lineRule="auto"/>
              <w:jc w:val="center"/>
              <w:rPr>
                <w:color w:val="000000"/>
              </w:rPr>
            </w:pPr>
            <w:r>
              <w:rPr>
                <w:color w:val="000000"/>
              </w:rPr>
              <w:t>1.</w:t>
            </w:r>
          </w:p>
        </w:tc>
        <w:tc>
          <w:tcPr>
            <w:tcW w:w="4770" w:type="dxa"/>
            <w:tcBorders>
              <w:top w:val="nil"/>
              <w:left w:val="nil"/>
              <w:bottom w:val="single" w:sz="4" w:space="0" w:color="auto"/>
              <w:right w:val="single" w:sz="4" w:space="0" w:color="auto"/>
            </w:tcBorders>
            <w:shd w:val="clear" w:color="auto" w:fill="auto"/>
            <w:vAlign w:val="center"/>
          </w:tcPr>
          <w:p w14:paraId="319A27C8" w14:textId="77777777" w:rsidR="005C50C5" w:rsidRPr="00F453F4" w:rsidRDefault="005C50C5" w:rsidP="005C50C5">
            <w:pPr>
              <w:spacing w:after="0" w:line="240" w:lineRule="auto"/>
              <w:rPr>
                <w:color w:val="000000"/>
              </w:rPr>
            </w:pPr>
            <w:r>
              <w:rPr>
                <w:color w:val="000000"/>
              </w:rPr>
              <w:t>Name of Agency.</w:t>
            </w:r>
          </w:p>
        </w:tc>
        <w:tc>
          <w:tcPr>
            <w:tcW w:w="2790" w:type="dxa"/>
            <w:tcBorders>
              <w:top w:val="nil"/>
              <w:left w:val="nil"/>
              <w:bottom w:val="single" w:sz="4" w:space="0" w:color="auto"/>
              <w:right w:val="single" w:sz="4" w:space="0" w:color="auto"/>
            </w:tcBorders>
            <w:shd w:val="clear" w:color="auto" w:fill="auto"/>
            <w:vAlign w:val="center"/>
          </w:tcPr>
          <w:p w14:paraId="01F4FD33" w14:textId="77777777" w:rsidR="005C50C5" w:rsidRPr="00F453F4" w:rsidRDefault="005C50C5" w:rsidP="005C50C5">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14:paraId="2EA24354" w14:textId="77777777" w:rsidR="005C50C5" w:rsidRPr="00F453F4" w:rsidRDefault="005C50C5" w:rsidP="005C50C5">
            <w:pPr>
              <w:pStyle w:val="Subtitle"/>
              <w:rPr>
                <w:rFonts w:eastAsia="Times New Roman"/>
              </w:rPr>
            </w:pPr>
          </w:p>
        </w:tc>
      </w:tr>
      <w:tr w:rsidR="005C50C5" w:rsidRPr="00F453F4" w14:paraId="5256FE61" w14:textId="77777777" w:rsidTr="003C53FE">
        <w:trPr>
          <w:trHeight w:val="694"/>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C7D3D46" w14:textId="56EFBEEF" w:rsidR="005C50C5" w:rsidRPr="00F453F4" w:rsidRDefault="005C50C5" w:rsidP="005C50C5">
            <w:pPr>
              <w:spacing w:after="0" w:line="240" w:lineRule="auto"/>
              <w:jc w:val="center"/>
              <w:rPr>
                <w:color w:val="000000"/>
              </w:rPr>
            </w:pPr>
            <w:r>
              <w:rPr>
                <w:color w:val="000000"/>
              </w:rPr>
              <w:t>2</w:t>
            </w:r>
            <w:r w:rsidR="00C469E7">
              <w:rPr>
                <w:color w:val="000000"/>
              </w:rPr>
              <w:t>.</w:t>
            </w:r>
          </w:p>
        </w:tc>
        <w:tc>
          <w:tcPr>
            <w:tcW w:w="4770" w:type="dxa"/>
            <w:tcBorders>
              <w:top w:val="nil"/>
              <w:left w:val="nil"/>
              <w:bottom w:val="single" w:sz="4" w:space="0" w:color="auto"/>
              <w:right w:val="single" w:sz="4" w:space="0" w:color="auto"/>
            </w:tcBorders>
            <w:shd w:val="clear" w:color="auto" w:fill="auto"/>
            <w:vAlign w:val="center"/>
            <w:hideMark/>
          </w:tcPr>
          <w:p w14:paraId="0BA47735" w14:textId="77777777" w:rsidR="005C50C5" w:rsidRDefault="005C50C5" w:rsidP="005C50C5">
            <w:pPr>
              <w:spacing w:after="0" w:line="240" w:lineRule="auto"/>
              <w:rPr>
                <w:color w:val="000000"/>
              </w:rPr>
            </w:pPr>
            <w:r w:rsidRPr="00F453F4">
              <w:rPr>
                <w:color w:val="000000"/>
              </w:rPr>
              <w:t>Office Address</w:t>
            </w:r>
            <w:r>
              <w:rPr>
                <w:color w:val="000000"/>
              </w:rPr>
              <w:t xml:space="preserve"> in Delhi NCR,</w:t>
            </w:r>
          </w:p>
          <w:p w14:paraId="3F7DD863" w14:textId="77777777" w:rsidR="005C50C5" w:rsidRPr="00F453F4" w:rsidRDefault="005C50C5" w:rsidP="005C50C5">
            <w:pPr>
              <w:spacing w:after="0" w:line="240" w:lineRule="auto"/>
              <w:rPr>
                <w:color w:val="000000"/>
              </w:rPr>
            </w:pPr>
            <w:r>
              <w:rPr>
                <w:color w:val="000000"/>
              </w:rPr>
              <w:t xml:space="preserve"> Tel. Nos and</w:t>
            </w:r>
            <w:r w:rsidRPr="00F453F4">
              <w:rPr>
                <w:color w:val="000000"/>
              </w:rPr>
              <w:t xml:space="preserve"> Email ID:</w:t>
            </w:r>
          </w:p>
        </w:tc>
        <w:tc>
          <w:tcPr>
            <w:tcW w:w="2790" w:type="dxa"/>
            <w:tcBorders>
              <w:top w:val="nil"/>
              <w:left w:val="nil"/>
              <w:bottom w:val="single" w:sz="4" w:space="0" w:color="auto"/>
              <w:right w:val="single" w:sz="4" w:space="0" w:color="auto"/>
            </w:tcBorders>
            <w:shd w:val="clear" w:color="auto" w:fill="auto"/>
            <w:vAlign w:val="center"/>
            <w:hideMark/>
          </w:tcPr>
          <w:p w14:paraId="59E32747" w14:textId="77777777" w:rsidR="005C50C5" w:rsidRPr="00F453F4" w:rsidRDefault="005C50C5" w:rsidP="005C50C5">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7A66BC69"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143BCB5D" w14:textId="77777777" w:rsidTr="003C53FE">
        <w:trPr>
          <w:trHeight w:hRule="exact" w:val="64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E69C15A" w14:textId="202D1ED4" w:rsidR="005C50C5" w:rsidRPr="00F453F4" w:rsidRDefault="00C469E7" w:rsidP="005C50C5">
            <w:pPr>
              <w:spacing w:after="0" w:line="240" w:lineRule="auto"/>
              <w:jc w:val="center"/>
              <w:rPr>
                <w:color w:val="000000"/>
              </w:rPr>
            </w:pPr>
            <w:r>
              <w:rPr>
                <w:color w:val="000000"/>
              </w:rPr>
              <w:t>3.</w:t>
            </w:r>
          </w:p>
        </w:tc>
        <w:tc>
          <w:tcPr>
            <w:tcW w:w="4770" w:type="dxa"/>
            <w:tcBorders>
              <w:top w:val="nil"/>
              <w:left w:val="nil"/>
              <w:bottom w:val="single" w:sz="4" w:space="0" w:color="auto"/>
              <w:right w:val="single" w:sz="4" w:space="0" w:color="auto"/>
            </w:tcBorders>
            <w:shd w:val="clear" w:color="auto" w:fill="auto"/>
            <w:vAlign w:val="center"/>
            <w:hideMark/>
          </w:tcPr>
          <w:p w14:paraId="6A2B8C09" w14:textId="77777777" w:rsidR="005C50C5" w:rsidRPr="00F453F4" w:rsidRDefault="005C50C5" w:rsidP="005C50C5">
            <w:pPr>
              <w:spacing w:after="0" w:line="240" w:lineRule="auto"/>
              <w:rPr>
                <w:color w:val="000000"/>
              </w:rPr>
            </w:pPr>
            <w:r w:rsidRPr="00F453F4">
              <w:rPr>
                <w:color w:val="000000"/>
              </w:rPr>
              <w:t>GST Registration details (with documentary evidence)</w:t>
            </w:r>
          </w:p>
        </w:tc>
        <w:tc>
          <w:tcPr>
            <w:tcW w:w="2790" w:type="dxa"/>
            <w:tcBorders>
              <w:top w:val="nil"/>
              <w:left w:val="nil"/>
              <w:bottom w:val="single" w:sz="4" w:space="0" w:color="auto"/>
              <w:right w:val="single" w:sz="4" w:space="0" w:color="auto"/>
            </w:tcBorders>
            <w:shd w:val="clear" w:color="auto" w:fill="auto"/>
            <w:vAlign w:val="center"/>
            <w:hideMark/>
          </w:tcPr>
          <w:p w14:paraId="23A8164E" w14:textId="77777777" w:rsidR="005C50C5" w:rsidRPr="00F453F4" w:rsidRDefault="005C50C5" w:rsidP="005C50C5">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26C6A6F"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47C81592" w14:textId="77777777" w:rsidTr="003C53FE">
        <w:trPr>
          <w:trHeight w:hRule="exact" w:val="45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4F57A9D" w14:textId="21372463" w:rsidR="005C50C5" w:rsidRPr="00F453F4" w:rsidRDefault="00C469E7" w:rsidP="005C50C5">
            <w:pPr>
              <w:spacing w:after="0" w:line="240" w:lineRule="auto"/>
              <w:jc w:val="center"/>
              <w:rPr>
                <w:color w:val="000000"/>
              </w:rPr>
            </w:pPr>
            <w:r>
              <w:rPr>
                <w:color w:val="000000"/>
              </w:rPr>
              <w:t>4.</w:t>
            </w:r>
          </w:p>
        </w:tc>
        <w:tc>
          <w:tcPr>
            <w:tcW w:w="4770" w:type="dxa"/>
            <w:tcBorders>
              <w:top w:val="nil"/>
              <w:left w:val="nil"/>
              <w:bottom w:val="single" w:sz="4" w:space="0" w:color="auto"/>
              <w:right w:val="single" w:sz="4" w:space="0" w:color="auto"/>
            </w:tcBorders>
            <w:shd w:val="clear" w:color="auto" w:fill="auto"/>
            <w:vAlign w:val="center"/>
            <w:hideMark/>
          </w:tcPr>
          <w:p w14:paraId="686DC2FB" w14:textId="77777777" w:rsidR="005C50C5" w:rsidRPr="00F453F4" w:rsidRDefault="005C50C5" w:rsidP="005C50C5">
            <w:pPr>
              <w:spacing w:after="0" w:line="240" w:lineRule="auto"/>
              <w:rPr>
                <w:color w:val="000000"/>
              </w:rPr>
            </w:pPr>
            <w:r w:rsidRPr="00F453F4">
              <w:rPr>
                <w:color w:val="000000"/>
              </w:rPr>
              <w:t>PAN No. (with documentary evidence)</w:t>
            </w:r>
          </w:p>
        </w:tc>
        <w:tc>
          <w:tcPr>
            <w:tcW w:w="2790" w:type="dxa"/>
            <w:tcBorders>
              <w:top w:val="nil"/>
              <w:left w:val="nil"/>
              <w:bottom w:val="single" w:sz="4" w:space="0" w:color="auto"/>
              <w:right w:val="single" w:sz="4" w:space="0" w:color="auto"/>
            </w:tcBorders>
            <w:shd w:val="clear" w:color="auto" w:fill="auto"/>
            <w:vAlign w:val="center"/>
            <w:hideMark/>
          </w:tcPr>
          <w:p w14:paraId="55DE113E" w14:textId="77777777" w:rsidR="005C50C5" w:rsidRPr="00F453F4" w:rsidRDefault="005C50C5" w:rsidP="005C50C5">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3484D3E"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3DBF37CE" w14:textId="77777777" w:rsidTr="00966656">
        <w:trPr>
          <w:trHeight w:hRule="exact" w:val="8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29BE" w14:textId="3354DDB3" w:rsidR="005C50C5" w:rsidRPr="00F453F4" w:rsidRDefault="009F61D0" w:rsidP="005C50C5">
            <w:pPr>
              <w:spacing w:after="0" w:line="240" w:lineRule="auto"/>
              <w:jc w:val="center"/>
              <w:rPr>
                <w:color w:val="000000"/>
              </w:rPr>
            </w:pPr>
            <w:r>
              <w:rPr>
                <w:color w:val="000000"/>
              </w:rPr>
              <w:t>5</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646B30BE" w14:textId="77777777" w:rsidR="005C50C5" w:rsidRPr="00F453F4" w:rsidRDefault="005C50C5" w:rsidP="005C50C5">
            <w:pPr>
              <w:spacing w:after="0" w:line="240" w:lineRule="auto"/>
            </w:pPr>
            <w:r w:rsidRPr="00F453F4">
              <w:t>Signed and stamped Tender document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F39D73D" w14:textId="77777777" w:rsidR="005C50C5" w:rsidRPr="00F453F4" w:rsidRDefault="005C50C5" w:rsidP="005C50C5">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90346C7"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300A0753" w14:textId="77777777" w:rsidTr="00966656">
        <w:trPr>
          <w:trHeight w:hRule="exact" w:val="8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CA8CF" w14:textId="28363ACB" w:rsidR="005C50C5" w:rsidRPr="00F453F4" w:rsidRDefault="009F61D0" w:rsidP="005C50C5">
            <w:pPr>
              <w:spacing w:after="0" w:line="240" w:lineRule="auto"/>
              <w:jc w:val="center"/>
              <w:rPr>
                <w:color w:val="000000"/>
              </w:rPr>
            </w:pPr>
            <w:r>
              <w:rPr>
                <w:color w:val="000000"/>
              </w:rPr>
              <w:t>6</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2574F846" w14:textId="77777777" w:rsidR="005C50C5" w:rsidRPr="00F453F4" w:rsidRDefault="005C50C5" w:rsidP="005C50C5">
            <w:pPr>
              <w:spacing w:after="0" w:line="240" w:lineRule="auto"/>
              <w:rPr>
                <w:color w:val="000000"/>
              </w:rPr>
            </w:pPr>
            <w:r w:rsidRPr="00F453F4">
              <w:rPr>
                <w:color w:val="000000"/>
              </w:rPr>
              <w:t xml:space="preserve">Tender Fee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13655EA3" w14:textId="77777777" w:rsidR="005C50C5" w:rsidRPr="00F453F4" w:rsidRDefault="005C50C5" w:rsidP="005C50C5">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2EC5873"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5680A423" w14:textId="77777777" w:rsidTr="00923041">
        <w:trPr>
          <w:trHeight w:hRule="exact" w:val="80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C2F0" w14:textId="56595BA9" w:rsidR="005C50C5" w:rsidRPr="00F453F4" w:rsidRDefault="009F61D0" w:rsidP="005C50C5">
            <w:pPr>
              <w:spacing w:after="0" w:line="240" w:lineRule="auto"/>
              <w:jc w:val="center"/>
              <w:rPr>
                <w:color w:val="000000"/>
              </w:rPr>
            </w:pPr>
            <w:r>
              <w:rPr>
                <w:color w:val="000000"/>
              </w:rPr>
              <w:t>7</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098E251E" w14:textId="77777777" w:rsidR="005C50C5" w:rsidRPr="00F453F4" w:rsidRDefault="005C50C5" w:rsidP="005C50C5">
            <w:pPr>
              <w:spacing w:after="0" w:line="240" w:lineRule="auto"/>
            </w:pPr>
            <w:r w:rsidRPr="00F453F4">
              <w:t>Earnest Money Deposit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D329EA8" w14:textId="77777777" w:rsidR="005C50C5" w:rsidRPr="00F453F4" w:rsidRDefault="005C50C5" w:rsidP="005C50C5">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09FD53B3"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46A6A646" w14:textId="77777777" w:rsidTr="00923041">
        <w:trPr>
          <w:trHeight w:val="79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AFB4" w14:textId="49FEEFC2" w:rsidR="005C50C5" w:rsidRPr="00F453F4" w:rsidRDefault="009F61D0" w:rsidP="005C50C5">
            <w:pPr>
              <w:spacing w:after="0" w:line="240" w:lineRule="auto"/>
              <w:jc w:val="center"/>
              <w:rPr>
                <w:color w:val="000000"/>
              </w:rPr>
            </w:pPr>
            <w:r>
              <w:rPr>
                <w:color w:val="000000"/>
              </w:rPr>
              <w:t>8</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60D24FD3" w14:textId="77777777" w:rsidR="005C50C5" w:rsidRPr="00F453F4" w:rsidRDefault="005C50C5" w:rsidP="005C50C5">
            <w:pPr>
              <w:spacing w:after="0" w:line="240" w:lineRule="auto"/>
            </w:pPr>
            <w:r w:rsidRPr="00F453F4">
              <w:t>Undertaking for not black listed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F4D3DC5" w14:textId="77777777" w:rsidR="005C50C5" w:rsidRPr="00F453F4" w:rsidRDefault="005C50C5" w:rsidP="005C50C5">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147B2E4" w14:textId="77777777" w:rsidR="005C50C5" w:rsidRPr="00F453F4" w:rsidRDefault="005C50C5" w:rsidP="005C50C5">
            <w:pPr>
              <w:pStyle w:val="Subtitle"/>
              <w:rPr>
                <w:rFonts w:eastAsia="Times New Roman"/>
              </w:rPr>
            </w:pPr>
            <w:r w:rsidRPr="00F453F4">
              <w:rPr>
                <w:rFonts w:eastAsia="Times New Roman"/>
              </w:rPr>
              <w:t> </w:t>
            </w:r>
          </w:p>
        </w:tc>
      </w:tr>
      <w:tr w:rsidR="005C50C5" w:rsidRPr="00F453F4" w14:paraId="27E0703E" w14:textId="77777777" w:rsidTr="00923041">
        <w:trPr>
          <w:trHeight w:hRule="exact" w:val="9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5B648" w14:textId="1629ED97" w:rsidR="005C50C5" w:rsidRPr="00F453F4" w:rsidRDefault="009F61D0" w:rsidP="005C50C5">
            <w:pPr>
              <w:spacing w:after="0" w:line="240" w:lineRule="auto"/>
              <w:jc w:val="center"/>
              <w:rPr>
                <w:color w:val="000000"/>
              </w:rPr>
            </w:pPr>
            <w:r>
              <w:rPr>
                <w:color w:val="000000"/>
              </w:rPr>
              <w:t>9</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476E9C62" w14:textId="77777777" w:rsidR="005C50C5" w:rsidRPr="00F453F4" w:rsidRDefault="005C50C5" w:rsidP="005C50C5">
            <w:pPr>
              <w:spacing w:after="0" w:line="240" w:lineRule="auto"/>
            </w:pPr>
            <w:r w:rsidRPr="00F453F4">
              <w:t>Site visit acceptance certificate (signed and stamped)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972263B" w14:textId="77777777" w:rsidR="005C50C5" w:rsidRPr="00F453F4" w:rsidRDefault="005C50C5" w:rsidP="005C50C5">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2B3192FB" w14:textId="77777777" w:rsidR="005C50C5" w:rsidRPr="00F453F4" w:rsidRDefault="005C50C5" w:rsidP="005C50C5">
            <w:pPr>
              <w:pStyle w:val="Subtitle"/>
              <w:rPr>
                <w:rFonts w:eastAsia="Times New Roman"/>
              </w:rPr>
            </w:pPr>
            <w:r w:rsidRPr="00F453F4">
              <w:rPr>
                <w:rFonts w:eastAsia="Times New Roman"/>
              </w:rPr>
              <w:t> </w:t>
            </w:r>
          </w:p>
        </w:tc>
      </w:tr>
    </w:tbl>
    <w:p w14:paraId="62BF9E08" w14:textId="77777777" w:rsidR="005C50C5" w:rsidRPr="00A34916" w:rsidRDefault="005C50C5" w:rsidP="005C50C5">
      <w:pPr>
        <w:jc w:val="right"/>
        <w:rPr>
          <w:b/>
          <w:sz w:val="24"/>
        </w:rPr>
      </w:pPr>
    </w:p>
    <w:p w14:paraId="57DE6D67" w14:textId="77777777" w:rsidR="005C50C5" w:rsidRDefault="005C50C5" w:rsidP="005C50C5">
      <w:pPr>
        <w:jc w:val="center"/>
        <w:rPr>
          <w:b/>
          <w:sz w:val="28"/>
        </w:rPr>
      </w:pPr>
    </w:p>
    <w:p w14:paraId="0B17F717" w14:textId="77777777" w:rsidR="005C50C5" w:rsidRPr="00A34916" w:rsidRDefault="005C50C5" w:rsidP="005C50C5">
      <w:pPr>
        <w:jc w:val="center"/>
        <w:rPr>
          <w:b/>
          <w:sz w:val="28"/>
        </w:rPr>
      </w:pPr>
    </w:p>
    <w:p w14:paraId="55CD6774" w14:textId="77777777" w:rsidR="000D0822" w:rsidRDefault="000D0822" w:rsidP="00251F9D">
      <w:pPr>
        <w:widowControl w:val="0"/>
        <w:autoSpaceDE w:val="0"/>
        <w:autoSpaceDN w:val="0"/>
        <w:adjustRightInd w:val="0"/>
        <w:spacing w:after="0" w:line="300" w:lineRule="auto"/>
        <w:jc w:val="right"/>
        <w:rPr>
          <w:rFonts w:ascii="Times New Roman" w:hAnsi="Times New Roman"/>
          <w:sz w:val="24"/>
          <w:szCs w:val="24"/>
          <w:lang w:val="en-US" w:eastAsia="en-US"/>
        </w:rPr>
      </w:pPr>
    </w:p>
    <w:p w14:paraId="4406AE06" w14:textId="77777777" w:rsidR="000D0822" w:rsidRDefault="000D0822" w:rsidP="00251F9D">
      <w:pPr>
        <w:widowControl w:val="0"/>
        <w:autoSpaceDE w:val="0"/>
        <w:autoSpaceDN w:val="0"/>
        <w:adjustRightInd w:val="0"/>
        <w:spacing w:after="0" w:line="300" w:lineRule="auto"/>
        <w:jc w:val="right"/>
        <w:rPr>
          <w:rFonts w:ascii="Times New Roman" w:hAnsi="Times New Roman"/>
          <w:sz w:val="24"/>
          <w:szCs w:val="24"/>
          <w:lang w:val="en-US" w:eastAsia="en-US"/>
        </w:rPr>
      </w:pPr>
    </w:p>
    <w:p w14:paraId="4F4EF0B3" w14:textId="10696FDE" w:rsidR="000D0822" w:rsidRDefault="000D0822" w:rsidP="00251F9D">
      <w:pPr>
        <w:widowControl w:val="0"/>
        <w:autoSpaceDE w:val="0"/>
        <w:autoSpaceDN w:val="0"/>
        <w:adjustRightInd w:val="0"/>
        <w:spacing w:after="0" w:line="300" w:lineRule="auto"/>
        <w:jc w:val="right"/>
        <w:rPr>
          <w:rFonts w:ascii="Times New Roman" w:hAnsi="Times New Roman"/>
          <w:sz w:val="24"/>
          <w:szCs w:val="24"/>
          <w:lang w:val="en-US" w:eastAsia="en-US"/>
        </w:rPr>
      </w:pPr>
    </w:p>
    <w:p w14:paraId="37F54AD3" w14:textId="77777777" w:rsidR="00923041" w:rsidRDefault="00923041" w:rsidP="00251F9D">
      <w:pPr>
        <w:widowControl w:val="0"/>
        <w:autoSpaceDE w:val="0"/>
        <w:autoSpaceDN w:val="0"/>
        <w:adjustRightInd w:val="0"/>
        <w:spacing w:after="0" w:line="300" w:lineRule="auto"/>
        <w:jc w:val="right"/>
        <w:rPr>
          <w:rFonts w:ascii="Times New Roman" w:hAnsi="Times New Roman"/>
          <w:sz w:val="24"/>
          <w:szCs w:val="24"/>
          <w:lang w:val="en-US" w:eastAsia="en-US"/>
        </w:rPr>
      </w:pPr>
    </w:p>
    <w:p w14:paraId="2274D8AC" w14:textId="77777777" w:rsidR="00251F9D" w:rsidRPr="00617A15" w:rsidRDefault="00251F9D" w:rsidP="00251F9D">
      <w:pPr>
        <w:widowControl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Authorised Signatory</w:t>
      </w:r>
    </w:p>
    <w:p w14:paraId="6FBDE54B" w14:textId="0E1D8BA9" w:rsidR="009172E9" w:rsidRDefault="00251F9D" w:rsidP="00923041">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Name &amp; Address of the firm with se</w:t>
      </w:r>
      <w:bookmarkStart w:id="5" w:name="page8"/>
      <w:bookmarkStart w:id="6" w:name="page9"/>
      <w:bookmarkEnd w:id="5"/>
      <w:bookmarkEnd w:id="6"/>
    </w:p>
    <w:p w14:paraId="348F9096" w14:textId="77777777" w:rsidR="004C2CCC" w:rsidRDefault="004C2CCC" w:rsidP="004C766E">
      <w:pPr>
        <w:spacing w:after="0" w:line="240" w:lineRule="auto"/>
        <w:jc w:val="right"/>
        <w:rPr>
          <w:rFonts w:ascii="Times New Roman" w:hAnsi="Times New Roman"/>
          <w:sz w:val="24"/>
          <w:szCs w:val="24"/>
          <w:lang w:val="en-US" w:eastAsia="en-US"/>
        </w:rPr>
      </w:pPr>
    </w:p>
    <w:p w14:paraId="1616D532" w14:textId="77777777" w:rsidR="004C2CCC" w:rsidRDefault="004C2CCC" w:rsidP="004C766E">
      <w:pPr>
        <w:spacing w:after="0" w:line="240" w:lineRule="auto"/>
        <w:jc w:val="right"/>
        <w:rPr>
          <w:rFonts w:ascii="Times New Roman" w:hAnsi="Times New Roman"/>
          <w:sz w:val="24"/>
          <w:szCs w:val="24"/>
          <w:lang w:val="en-US" w:eastAsia="en-US"/>
        </w:rPr>
      </w:pPr>
    </w:p>
    <w:p w14:paraId="3B1BC392" w14:textId="0CBA2D59" w:rsidR="00386656" w:rsidRDefault="00386656" w:rsidP="004C766E">
      <w:pPr>
        <w:spacing w:after="0" w:line="240" w:lineRule="auto"/>
        <w:jc w:val="right"/>
        <w:rPr>
          <w:rFonts w:ascii="Times New Roman" w:hAnsi="Times New Roman"/>
          <w:sz w:val="24"/>
          <w:szCs w:val="24"/>
          <w:lang w:val="en-US" w:eastAsia="en-US"/>
        </w:rPr>
      </w:pPr>
    </w:p>
    <w:p w14:paraId="5D6A7517" w14:textId="77777777" w:rsidR="00386656" w:rsidRDefault="00386656" w:rsidP="004C766E">
      <w:pPr>
        <w:spacing w:after="0" w:line="240" w:lineRule="auto"/>
        <w:jc w:val="right"/>
        <w:rPr>
          <w:rFonts w:ascii="Times New Roman" w:hAnsi="Times New Roman"/>
          <w:sz w:val="24"/>
          <w:szCs w:val="24"/>
          <w:lang w:val="en-US" w:eastAsia="en-US"/>
        </w:rPr>
      </w:pPr>
    </w:p>
    <w:p w14:paraId="6F454965" w14:textId="7ECBCEC3" w:rsidR="00251F9D" w:rsidRPr="00617A15" w:rsidRDefault="00251F9D" w:rsidP="004C766E">
      <w:pPr>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Annexure - B</w:t>
      </w:r>
    </w:p>
    <w:p w14:paraId="372204D6" w14:textId="34CED89B" w:rsidR="00251F9D" w:rsidRPr="00617A15" w:rsidRDefault="00251F9D" w:rsidP="00386656">
      <w:pPr>
        <w:rPr>
          <w:rFonts w:ascii="Times New Roman" w:hAnsi="Times New Roman"/>
          <w:sz w:val="24"/>
          <w:szCs w:val="24"/>
          <w:lang w:val="en-US" w:eastAsia="en-US"/>
        </w:rPr>
      </w:pPr>
    </w:p>
    <w:p w14:paraId="2F20631B" w14:textId="77777777" w:rsidR="00251F9D" w:rsidRPr="00617A15" w:rsidRDefault="00251F9D" w:rsidP="00251F9D">
      <w:pPr>
        <w:jc w:val="center"/>
        <w:rPr>
          <w:rFonts w:ascii="Times New Roman" w:hAnsi="Times New Roman"/>
          <w:b/>
          <w:sz w:val="24"/>
          <w:szCs w:val="24"/>
          <w:u w:val="single"/>
          <w:lang w:val="en-US" w:eastAsia="en-US"/>
        </w:rPr>
      </w:pPr>
      <w:r w:rsidRPr="00617A15">
        <w:rPr>
          <w:rFonts w:ascii="Times New Roman" w:hAnsi="Times New Roman"/>
          <w:b/>
          <w:sz w:val="24"/>
          <w:szCs w:val="24"/>
          <w:u w:val="single"/>
          <w:lang w:val="en-US" w:eastAsia="en-US"/>
        </w:rPr>
        <w:t>UNDERTAKING/DECLARATION FOR NOT BEING BLACK LISTED</w:t>
      </w:r>
    </w:p>
    <w:p w14:paraId="0886C2BA" w14:textId="77777777" w:rsidR="00251F9D" w:rsidRPr="00617A15" w:rsidRDefault="00251F9D" w:rsidP="00251F9D">
      <w:pPr>
        <w:autoSpaceDE w:val="0"/>
        <w:autoSpaceDN w:val="0"/>
        <w:adjustRightInd w:val="0"/>
        <w:spacing w:after="0" w:line="240" w:lineRule="auto"/>
        <w:jc w:val="center"/>
        <w:rPr>
          <w:rFonts w:ascii="Times New Roman" w:hAnsi="Times New Roman"/>
          <w:sz w:val="24"/>
          <w:szCs w:val="24"/>
          <w:lang w:val="en-US" w:eastAsia="en-US"/>
        </w:rPr>
      </w:pPr>
    </w:p>
    <w:p w14:paraId="34E90AB9" w14:textId="77777777"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14:paraId="6B4D3B0A" w14:textId="77777777" w:rsidR="00251F9D" w:rsidRPr="00617A15" w:rsidRDefault="00251F9D" w:rsidP="00251F9D">
      <w:pPr>
        <w:autoSpaceDE w:val="0"/>
        <w:autoSpaceDN w:val="0"/>
        <w:adjustRightInd w:val="0"/>
        <w:spacing w:after="0" w:line="24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Date...................................</w:t>
      </w:r>
    </w:p>
    <w:p w14:paraId="0CDED4B0" w14:textId="77777777"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14:paraId="5B9226B2" w14:textId="77777777"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14:paraId="10E374CD"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To,</w:t>
      </w:r>
    </w:p>
    <w:p w14:paraId="010492CD"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The Administrative Officer</w:t>
      </w:r>
    </w:p>
    <w:p w14:paraId="27806A09"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International Centre for Genetic Engineering &amp; Biotechnology</w:t>
      </w:r>
    </w:p>
    <w:p w14:paraId="0470B184"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ArunaAsaf Ali Marg</w:t>
      </w:r>
    </w:p>
    <w:p w14:paraId="7256D68D"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New Delhi – 110 067.</w:t>
      </w:r>
    </w:p>
    <w:p w14:paraId="0871CD42" w14:textId="77777777"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14:paraId="10DC19BF"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Dear Sir,</w:t>
      </w:r>
    </w:p>
    <w:p w14:paraId="66D473C6" w14:textId="77777777"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14:paraId="7F6A6664" w14:textId="77777777" w:rsidR="00251F9D" w:rsidRPr="00617A15" w:rsidRDefault="00251F9D" w:rsidP="00251F9D">
      <w:pPr>
        <w:autoSpaceDE w:val="0"/>
        <w:autoSpaceDN w:val="0"/>
        <w:adjustRightInd w:val="0"/>
        <w:spacing w:after="0" w:line="300" w:lineRule="auto"/>
        <w:ind w:left="720"/>
        <w:jc w:val="both"/>
        <w:rPr>
          <w:rFonts w:ascii="Times New Roman" w:hAnsi="Times New Roman"/>
          <w:sz w:val="24"/>
          <w:szCs w:val="24"/>
          <w:lang w:val="en-US" w:eastAsia="en-US"/>
        </w:rPr>
      </w:pPr>
      <w:r w:rsidRPr="00617A15">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14:paraId="2FE70703" w14:textId="77777777"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14:paraId="4D04BB28" w14:textId="77777777" w:rsidR="00251F9D" w:rsidRPr="00617A15"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14:paraId="498CC8CB" w14:textId="77777777" w:rsidR="00251F9D" w:rsidRPr="00617A15"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14:paraId="38FFF6BA" w14:textId="77777777" w:rsidR="00251F9D" w:rsidRPr="00617A15" w:rsidRDefault="004C766E" w:rsidP="004C766E">
      <w:pPr>
        <w:widowControl w:val="0"/>
        <w:tabs>
          <w:tab w:val="left" w:pos="10080"/>
        </w:tabs>
        <w:overflowPunct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                                                                                           </w:t>
      </w:r>
      <w:r w:rsidR="00251F9D" w:rsidRPr="00617A15">
        <w:rPr>
          <w:rFonts w:ascii="Times New Roman" w:hAnsi="Times New Roman"/>
          <w:sz w:val="24"/>
          <w:szCs w:val="24"/>
          <w:lang w:val="en-US" w:eastAsia="en-US"/>
        </w:rPr>
        <w:t>Aut</w:t>
      </w:r>
      <w:r>
        <w:rPr>
          <w:rFonts w:ascii="Times New Roman" w:hAnsi="Times New Roman"/>
          <w:sz w:val="24"/>
          <w:szCs w:val="24"/>
          <w:lang w:val="en-US" w:eastAsia="en-US"/>
        </w:rPr>
        <w:t>horised Signatory</w:t>
      </w:r>
    </w:p>
    <w:p w14:paraId="4EA91563" w14:textId="77777777" w:rsidR="00251F9D" w:rsidRPr="00617A15" w:rsidRDefault="00251F9D" w:rsidP="00251F9D">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Name &amp; Address of the firm with seal  </w:t>
      </w:r>
    </w:p>
    <w:p w14:paraId="47A64C4F" w14:textId="77777777" w:rsidR="00251F9D" w:rsidRPr="00617A15" w:rsidRDefault="00251F9D" w:rsidP="00251F9D">
      <w:pPr>
        <w:spacing w:after="0" w:line="240" w:lineRule="auto"/>
        <w:rPr>
          <w:rFonts w:ascii="Times New Roman" w:hAnsi="Times New Roman"/>
          <w:sz w:val="24"/>
          <w:szCs w:val="24"/>
          <w:lang w:val="en-US" w:eastAsia="en-US"/>
        </w:rPr>
      </w:pPr>
      <w:r w:rsidRPr="00617A15">
        <w:rPr>
          <w:rFonts w:ascii="Times New Roman" w:hAnsi="Times New Roman"/>
          <w:sz w:val="24"/>
          <w:szCs w:val="24"/>
          <w:lang w:val="en-US" w:eastAsia="en-US"/>
        </w:rPr>
        <w:br w:type="page"/>
      </w:r>
    </w:p>
    <w:p w14:paraId="39ED27A5" w14:textId="77777777" w:rsidR="00152728" w:rsidRDefault="00152728" w:rsidP="00251F9D">
      <w:pPr>
        <w:autoSpaceDE w:val="0"/>
        <w:autoSpaceDN w:val="0"/>
        <w:adjustRightInd w:val="0"/>
        <w:spacing w:after="0" w:line="240" w:lineRule="auto"/>
        <w:jc w:val="right"/>
        <w:rPr>
          <w:rFonts w:ascii="Times New Roman" w:hAnsi="Times New Roman"/>
          <w:sz w:val="24"/>
          <w:szCs w:val="24"/>
          <w:lang w:val="en-US" w:eastAsia="en-US"/>
        </w:rPr>
      </w:pPr>
    </w:p>
    <w:p w14:paraId="1EC1F312" w14:textId="282FCBF4" w:rsidR="00251F9D" w:rsidRPr="00617A15" w:rsidRDefault="00251F9D" w:rsidP="00251F9D">
      <w:pPr>
        <w:autoSpaceDE w:val="0"/>
        <w:autoSpaceDN w:val="0"/>
        <w:adjustRightInd w:val="0"/>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Annexure – </w:t>
      </w:r>
      <w:r w:rsidR="002A63A2">
        <w:rPr>
          <w:rFonts w:ascii="Times New Roman" w:hAnsi="Times New Roman"/>
          <w:sz w:val="24"/>
          <w:szCs w:val="24"/>
          <w:lang w:val="en-US" w:eastAsia="en-US"/>
        </w:rPr>
        <w:t>C</w:t>
      </w:r>
    </w:p>
    <w:p w14:paraId="1196AD05" w14:textId="77777777" w:rsidR="00251F9D" w:rsidRPr="00617A15" w:rsidRDefault="00251F9D" w:rsidP="00251F9D">
      <w:pPr>
        <w:tabs>
          <w:tab w:val="left" w:pos="9240"/>
        </w:tabs>
        <w:spacing w:before="72"/>
        <w:ind w:right="510"/>
        <w:jc w:val="center"/>
        <w:rPr>
          <w:rFonts w:ascii="Times New Roman" w:hAnsi="Times New Roman"/>
          <w:sz w:val="24"/>
        </w:rPr>
      </w:pPr>
      <w:r w:rsidRPr="00617A15">
        <w:rPr>
          <w:rFonts w:ascii="Times New Roman" w:hAnsi="Times New Roman"/>
          <w:sz w:val="24"/>
        </w:rPr>
        <w:tab/>
      </w:r>
    </w:p>
    <w:p w14:paraId="5C784420" w14:textId="77777777" w:rsidR="00251F9D" w:rsidRPr="00617A15" w:rsidRDefault="00251F9D" w:rsidP="00251F9D">
      <w:pPr>
        <w:tabs>
          <w:tab w:val="left" w:pos="9240"/>
        </w:tabs>
        <w:spacing w:before="72"/>
        <w:ind w:left="360" w:right="510"/>
        <w:jc w:val="center"/>
        <w:rPr>
          <w:rFonts w:ascii="Times New Roman" w:hAnsi="Times New Roman"/>
          <w:b/>
          <w:sz w:val="24"/>
        </w:rPr>
      </w:pPr>
      <w:r w:rsidRPr="00617A15">
        <w:rPr>
          <w:rFonts w:ascii="Times New Roman" w:hAnsi="Times New Roman"/>
          <w:sz w:val="24"/>
          <w:szCs w:val="24"/>
          <w:lang w:val="en-US" w:eastAsia="en-US"/>
        </w:rPr>
        <w:t>This certificate shall be furnished duly signed &amp; stamped with Techno-commercial Bid.</w:t>
      </w:r>
      <w:r w:rsidRPr="00617A15">
        <w:rPr>
          <w:rFonts w:ascii="Times New Roman" w:hAnsi="Times New Roman"/>
          <w:b/>
          <w:sz w:val="24"/>
        </w:rPr>
        <w:tab/>
      </w:r>
    </w:p>
    <w:p w14:paraId="0CDA5905" w14:textId="77777777" w:rsidR="00251F9D" w:rsidRPr="00617A15" w:rsidRDefault="00251F9D" w:rsidP="00251F9D">
      <w:pPr>
        <w:pStyle w:val="BodyText"/>
        <w:spacing w:before="5"/>
        <w:rPr>
          <w:rFonts w:ascii="Times New Roman" w:hAnsi="Times New Roman"/>
          <w:b/>
        </w:rPr>
      </w:pPr>
    </w:p>
    <w:p w14:paraId="2F95BCAE" w14:textId="77777777" w:rsidR="002538A4" w:rsidRPr="00B36606" w:rsidRDefault="002538A4" w:rsidP="002538A4">
      <w:pPr>
        <w:ind w:right="436"/>
        <w:jc w:val="center"/>
        <w:rPr>
          <w:rFonts w:ascii="Times New Roman" w:hAnsi="Times New Roman"/>
          <w:b/>
          <w:sz w:val="24"/>
          <w:szCs w:val="24"/>
        </w:rPr>
      </w:pPr>
      <w:r>
        <w:rPr>
          <w:rFonts w:ascii="Times New Roman" w:hAnsi="Times New Roman"/>
          <w:b/>
          <w:sz w:val="24"/>
          <w:szCs w:val="24"/>
          <w:u w:val="single"/>
        </w:rPr>
        <w:t xml:space="preserve">Site Visit </w:t>
      </w:r>
      <w:r w:rsidRPr="00B36606">
        <w:rPr>
          <w:rFonts w:ascii="Times New Roman" w:hAnsi="Times New Roman"/>
          <w:b/>
          <w:sz w:val="24"/>
          <w:szCs w:val="24"/>
          <w:u w:val="single"/>
        </w:rPr>
        <w:t>Certificate/ Undertaking</w:t>
      </w:r>
    </w:p>
    <w:p w14:paraId="1E742AF7" w14:textId="77777777" w:rsidR="00251F9D" w:rsidRPr="00617A15" w:rsidRDefault="00251F9D" w:rsidP="00251F9D">
      <w:pPr>
        <w:pStyle w:val="BodyText"/>
        <w:rPr>
          <w:rFonts w:ascii="Times New Roman" w:hAnsi="Times New Roman"/>
          <w:b/>
          <w:sz w:val="20"/>
        </w:rPr>
      </w:pPr>
    </w:p>
    <w:p w14:paraId="69A111B5" w14:textId="77777777" w:rsidR="00251F9D" w:rsidRPr="00617A15" w:rsidRDefault="00251F9D" w:rsidP="00251F9D">
      <w:pPr>
        <w:pStyle w:val="BodyText"/>
        <w:spacing w:before="3"/>
        <w:rPr>
          <w:rFonts w:ascii="Times New Roman" w:hAnsi="Times New Roman"/>
          <w:b/>
        </w:rPr>
      </w:pPr>
    </w:p>
    <w:p w14:paraId="63312DA2" w14:textId="0360D273" w:rsidR="00251F9D" w:rsidRPr="00617A15" w:rsidRDefault="00251F9D" w:rsidP="00251F9D">
      <w:pPr>
        <w:pStyle w:val="BodyText"/>
        <w:spacing w:before="90" w:line="350" w:lineRule="auto"/>
        <w:ind w:left="282" w:right="727"/>
        <w:jc w:val="both"/>
        <w:rPr>
          <w:rFonts w:ascii="Times New Roman" w:hAnsi="Times New Roman"/>
          <w:sz w:val="24"/>
          <w:szCs w:val="24"/>
          <w:lang w:val="en-US" w:eastAsia="en-US"/>
        </w:rPr>
      </w:pPr>
      <w:r w:rsidRPr="00617A15">
        <w:rPr>
          <w:rFonts w:ascii="Times New Roman" w:hAnsi="Times New Roman"/>
          <w:sz w:val="24"/>
          <w:szCs w:val="24"/>
          <w:lang w:val="en-US" w:eastAsia="en-US"/>
        </w:rPr>
        <w:t xml:space="preserve">This is to certify that we have visited the site for work of </w:t>
      </w:r>
      <w:r w:rsidR="00A06AA0">
        <w:rPr>
          <w:rFonts w:ascii="Times New Roman" w:hAnsi="Times New Roman"/>
          <w:b/>
          <w:sz w:val="24"/>
          <w:szCs w:val="24"/>
        </w:rPr>
        <w:t xml:space="preserve">Renovation of Washroom Lab side Admin Block in </w:t>
      </w:r>
      <w:r w:rsidR="00704B22">
        <w:rPr>
          <w:rFonts w:ascii="Times New Roman" w:hAnsi="Times New Roman"/>
          <w:b/>
          <w:sz w:val="24"/>
          <w:szCs w:val="24"/>
        </w:rPr>
        <w:t>ICGEB on</w:t>
      </w:r>
      <w:r w:rsidRPr="00617A15">
        <w:rPr>
          <w:rFonts w:ascii="Times New Roman" w:hAnsi="Times New Roman"/>
          <w:sz w:val="24"/>
          <w:szCs w:val="24"/>
          <w:lang w:val="en-US" w:eastAsia="en-US"/>
        </w:rPr>
        <w:t xml:space="preserve"> …....................... and assessed the actual situation &amp; nature of site. We have also assessed the amount of work involved at site for tendered work before submitting our offer. We will be able to complete the above work within stipulated time as per site conditions. </w:t>
      </w:r>
    </w:p>
    <w:p w14:paraId="70B09ABB" w14:textId="77777777" w:rsidR="00251F9D" w:rsidRPr="00617A15" w:rsidRDefault="00251F9D" w:rsidP="00251F9D">
      <w:pPr>
        <w:pStyle w:val="BodyText"/>
        <w:spacing w:before="1"/>
        <w:rPr>
          <w:rFonts w:ascii="Times New Roman" w:hAnsi="Times New Roman"/>
          <w:sz w:val="24"/>
          <w:szCs w:val="24"/>
          <w:lang w:val="en-US" w:eastAsia="en-US"/>
        </w:rPr>
      </w:pPr>
    </w:p>
    <w:p w14:paraId="422CF3F1" w14:textId="77777777" w:rsidR="00251F9D" w:rsidRPr="00617A15" w:rsidRDefault="00251F9D" w:rsidP="00251F9D">
      <w:pPr>
        <w:pStyle w:val="BodyText"/>
        <w:spacing w:line="350" w:lineRule="auto"/>
        <w:ind w:left="282" w:right="748"/>
        <w:jc w:val="both"/>
        <w:rPr>
          <w:rFonts w:ascii="Times New Roman" w:hAnsi="Times New Roman"/>
          <w:sz w:val="24"/>
          <w:szCs w:val="24"/>
          <w:lang w:val="en-US" w:eastAsia="en-US"/>
        </w:rPr>
      </w:pPr>
      <w:r w:rsidRPr="00617A15">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14:paraId="51972FB4" w14:textId="77777777" w:rsidR="00251F9D" w:rsidRPr="00617A15" w:rsidRDefault="00251F9D" w:rsidP="00251F9D">
      <w:pPr>
        <w:pStyle w:val="BodyText"/>
        <w:spacing w:line="350" w:lineRule="auto"/>
        <w:ind w:left="282" w:right="748"/>
        <w:jc w:val="both"/>
        <w:rPr>
          <w:rFonts w:ascii="Times New Roman" w:hAnsi="Times New Roman"/>
        </w:rPr>
      </w:pPr>
    </w:p>
    <w:p w14:paraId="300DED59" w14:textId="77777777" w:rsidR="00251F9D" w:rsidRDefault="00251F9D" w:rsidP="00251F9D">
      <w:pPr>
        <w:pStyle w:val="BodyText"/>
        <w:spacing w:line="350" w:lineRule="auto"/>
        <w:ind w:left="282" w:right="748"/>
        <w:jc w:val="both"/>
        <w:rPr>
          <w:rFonts w:ascii="Times New Roman" w:hAnsi="Times New Roman"/>
        </w:rPr>
      </w:pPr>
    </w:p>
    <w:p w14:paraId="21574AD2" w14:textId="77777777" w:rsidR="00251F9D" w:rsidRPr="00617A15" w:rsidRDefault="00251F9D" w:rsidP="00251F9D">
      <w:pPr>
        <w:pStyle w:val="BodyText"/>
        <w:spacing w:line="350" w:lineRule="auto"/>
        <w:ind w:left="282" w:right="748"/>
        <w:jc w:val="both"/>
        <w:rPr>
          <w:rFonts w:ascii="Times New Roman" w:hAnsi="Times New Roman"/>
        </w:rPr>
      </w:pPr>
    </w:p>
    <w:p w14:paraId="2CDE2BD0" w14:textId="77777777" w:rsidR="00251F9D" w:rsidRPr="00617A15" w:rsidRDefault="00251F9D" w:rsidP="006754E0">
      <w:pPr>
        <w:pStyle w:val="NoSpacing"/>
      </w:pPr>
    </w:p>
    <w:p w14:paraId="62439603" w14:textId="36AE9F4B" w:rsidR="00251F9D" w:rsidRPr="00617A15" w:rsidRDefault="00251F9D" w:rsidP="006754E0">
      <w:pPr>
        <w:pStyle w:val="NoSpacing"/>
        <w:rPr>
          <w:sz w:val="24"/>
          <w:szCs w:val="24"/>
          <w:lang w:val="en-US" w:eastAsia="en-US"/>
        </w:rPr>
      </w:pPr>
      <w:r>
        <w:rPr>
          <w:sz w:val="24"/>
          <w:szCs w:val="24"/>
          <w:lang w:val="en-US" w:eastAsia="en-US"/>
        </w:rPr>
        <w:t xml:space="preserve">            Component In</w:t>
      </w:r>
      <w:r w:rsidR="006754E0">
        <w:rPr>
          <w:sz w:val="24"/>
          <w:szCs w:val="24"/>
          <w:lang w:val="en-US" w:eastAsia="en-US"/>
        </w:rPr>
        <w:t>-</w:t>
      </w:r>
      <w:r>
        <w:rPr>
          <w:sz w:val="24"/>
          <w:szCs w:val="24"/>
          <w:lang w:val="en-US" w:eastAsia="en-US"/>
        </w:rPr>
        <w:t xml:space="preserve">Charge                                            </w:t>
      </w:r>
      <w:r w:rsidR="006754E0">
        <w:rPr>
          <w:sz w:val="24"/>
          <w:szCs w:val="24"/>
          <w:lang w:val="en-US" w:eastAsia="en-US"/>
        </w:rPr>
        <w:t xml:space="preserve">                         </w:t>
      </w:r>
      <w:r>
        <w:rPr>
          <w:sz w:val="24"/>
          <w:szCs w:val="24"/>
          <w:lang w:val="en-US" w:eastAsia="en-US"/>
        </w:rPr>
        <w:t xml:space="preserve"> </w:t>
      </w:r>
      <w:r w:rsidRPr="00617A15">
        <w:rPr>
          <w:sz w:val="24"/>
          <w:szCs w:val="24"/>
          <w:lang w:val="en-US" w:eastAsia="en-US"/>
        </w:rPr>
        <w:t>Authorised Signatory</w:t>
      </w:r>
    </w:p>
    <w:p w14:paraId="55DEEDEB" w14:textId="3B3211F7" w:rsidR="00251F9D" w:rsidRPr="00617A15" w:rsidRDefault="006754E0" w:rsidP="006754E0">
      <w:pPr>
        <w:pStyle w:val="NoSpacing"/>
        <w:rPr>
          <w:sz w:val="24"/>
          <w:szCs w:val="24"/>
          <w:lang w:val="en-US" w:eastAsia="en-US"/>
        </w:rPr>
      </w:pPr>
      <w:r>
        <w:rPr>
          <w:sz w:val="24"/>
          <w:szCs w:val="24"/>
          <w:lang w:val="en-US" w:eastAsia="en-US"/>
        </w:rPr>
        <w:t xml:space="preserve">            </w:t>
      </w:r>
      <w:r w:rsidR="00251F9D">
        <w:rPr>
          <w:sz w:val="24"/>
          <w:szCs w:val="24"/>
          <w:lang w:val="en-US" w:eastAsia="en-US"/>
        </w:rPr>
        <w:t>ICGEB New Delhi</w:t>
      </w:r>
      <w:r w:rsidR="00251F9D">
        <w:rPr>
          <w:sz w:val="24"/>
          <w:szCs w:val="24"/>
          <w:lang w:val="en-US" w:eastAsia="en-US"/>
        </w:rPr>
        <w:tab/>
      </w:r>
      <w:r w:rsidR="00251F9D">
        <w:rPr>
          <w:sz w:val="24"/>
          <w:szCs w:val="24"/>
          <w:lang w:val="en-US" w:eastAsia="en-US"/>
        </w:rPr>
        <w:tab/>
      </w:r>
      <w:r w:rsidR="00251F9D">
        <w:rPr>
          <w:sz w:val="24"/>
          <w:szCs w:val="24"/>
          <w:lang w:val="en-US" w:eastAsia="en-US"/>
        </w:rPr>
        <w:tab/>
      </w:r>
      <w:r w:rsidR="00251F9D">
        <w:rPr>
          <w:sz w:val="24"/>
          <w:szCs w:val="24"/>
          <w:lang w:val="en-US" w:eastAsia="en-US"/>
        </w:rPr>
        <w:tab/>
      </w:r>
      <w:r w:rsidR="00251F9D">
        <w:rPr>
          <w:sz w:val="24"/>
          <w:szCs w:val="24"/>
          <w:lang w:val="en-US" w:eastAsia="en-US"/>
        </w:rPr>
        <w:tab/>
      </w:r>
      <w:r w:rsidR="00251F9D">
        <w:rPr>
          <w:sz w:val="24"/>
          <w:szCs w:val="24"/>
          <w:lang w:val="en-US" w:eastAsia="en-US"/>
        </w:rPr>
        <w:tab/>
      </w:r>
      <w:r>
        <w:rPr>
          <w:sz w:val="24"/>
          <w:szCs w:val="24"/>
          <w:lang w:val="en-US" w:eastAsia="en-US"/>
        </w:rPr>
        <w:t xml:space="preserve"> </w:t>
      </w:r>
      <w:r w:rsidR="00251F9D" w:rsidRPr="00617A15">
        <w:rPr>
          <w:sz w:val="24"/>
          <w:szCs w:val="24"/>
          <w:lang w:val="en-US" w:eastAsia="en-US"/>
        </w:rPr>
        <w:t xml:space="preserve">Name &amp; Address of the firm with seal  </w:t>
      </w:r>
    </w:p>
    <w:p w14:paraId="645A41BC" w14:textId="77777777" w:rsidR="00251F9D" w:rsidRPr="00617A15" w:rsidRDefault="00251F9D" w:rsidP="006754E0">
      <w:pPr>
        <w:pStyle w:val="NoSpacing"/>
        <w:rPr>
          <w:sz w:val="24"/>
          <w:szCs w:val="24"/>
          <w:lang w:val="en-US" w:eastAsia="en-US"/>
        </w:rPr>
      </w:pPr>
    </w:p>
    <w:p w14:paraId="7598C2AE" w14:textId="77777777" w:rsidR="00251F9D" w:rsidRDefault="00251F9D" w:rsidP="006754E0">
      <w:pPr>
        <w:pStyle w:val="NoSpacing"/>
      </w:pPr>
    </w:p>
    <w:p w14:paraId="007170F2" w14:textId="77777777"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1B069E67" w14:textId="77777777"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2D744469" w14:textId="46444F7A"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45A9D60F" w14:textId="77777777" w:rsidR="009172E9" w:rsidRDefault="009172E9"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60712D36"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(8)</w:t>
      </w:r>
    </w:p>
    <w:p w14:paraId="70E04BE1" w14:textId="77777777" w:rsidR="00251F9D" w:rsidRPr="00355367" w:rsidRDefault="00251F9D" w:rsidP="00251F9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w:t>
      </w:r>
      <w:r w:rsidRPr="00355367">
        <w:rPr>
          <w:rFonts w:ascii="Times New Roman" w:hAnsi="Times New Roman"/>
          <w:sz w:val="96"/>
          <w:szCs w:val="96"/>
          <w:lang w:val="en-US" w:eastAsia="en-US"/>
        </w:rPr>
        <w:t>PRICE BID</w:t>
      </w:r>
    </w:p>
    <w:p w14:paraId="67CBD9B7"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126C3FBD"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5DD5EB9B"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72BC911E"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14:paraId="471816BF"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022D7821"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25663C31"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5E1FF21A" w14:textId="579E38CA" w:rsidR="000D0822" w:rsidRDefault="000D0822"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6BF57545" w14:textId="065EC7D8" w:rsidR="003C53FE" w:rsidRDefault="003C53FE"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7595E996" w14:textId="7E399E55" w:rsidR="003C53FE" w:rsidRDefault="003C53FE"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037C1AFE" w14:textId="1D1C81B2"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69A83A37" w14:textId="5BCF1CD2"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3918BD7" w14:textId="6D895596"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48A55F84" w14:textId="02741804"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ACA133E" w14:textId="136C1813"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4E4558A" w14:textId="380513B8"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12AA67F" w14:textId="290D1765" w:rsidR="001A71BF" w:rsidRDefault="001A71BF" w:rsidP="009172E9">
      <w:pPr>
        <w:spacing w:after="160" w:line="259" w:lineRule="auto"/>
        <w:rPr>
          <w:rFonts w:ascii="Times New Roman" w:hAnsi="Times New Roman"/>
          <w:b/>
          <w:sz w:val="24"/>
          <w:szCs w:val="24"/>
          <w:u w:val="single"/>
          <w:lang w:val="en-US" w:eastAsia="en-US"/>
        </w:rPr>
      </w:pPr>
    </w:p>
    <w:p w14:paraId="42C9C8DE" w14:textId="77777777" w:rsidR="00215340" w:rsidRDefault="00215340"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p>
    <w:p w14:paraId="2484F28A" w14:textId="77777777" w:rsidR="00215340" w:rsidRDefault="00215340"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p>
    <w:p w14:paraId="5CD555E7" w14:textId="77777777" w:rsidR="00611D80" w:rsidRDefault="00611D80"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p>
    <w:p w14:paraId="7539C294" w14:textId="48A0D342" w:rsidR="00B63111" w:rsidRDefault="00B63111"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r>
        <w:rPr>
          <w:rFonts w:ascii="Times New Roman" w:hAnsi="Times New Roman"/>
          <w:b/>
          <w:sz w:val="24"/>
          <w:szCs w:val="24"/>
          <w:u w:val="single"/>
          <w:lang w:val="en-US" w:eastAsia="en-US"/>
        </w:rPr>
        <w:lastRenderedPageBreak/>
        <w:t>PRICE BID (Schedule of Rate)</w:t>
      </w:r>
    </w:p>
    <w:p w14:paraId="2E0953A1" w14:textId="77777777" w:rsidR="002A63A2" w:rsidRPr="00A03772" w:rsidRDefault="002A63A2"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p>
    <w:p w14:paraId="7C9AD0E3" w14:textId="7733613B" w:rsidR="006C1AC4" w:rsidRDefault="002A63A2" w:rsidP="009172E9">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r>
        <w:rPr>
          <w:rFonts w:ascii="Times New Roman" w:hAnsi="Times New Roman"/>
          <w:b/>
          <w:color w:val="000000" w:themeColor="text1"/>
          <w:sz w:val="24"/>
          <w:szCs w:val="24"/>
          <w:lang w:val="en-US" w:eastAsia="en-US"/>
        </w:rPr>
        <w:t xml:space="preserve"> </w:t>
      </w:r>
      <w:r w:rsidR="00251F9D" w:rsidRPr="009172E9">
        <w:rPr>
          <w:rFonts w:ascii="Times New Roman" w:hAnsi="Times New Roman"/>
          <w:b/>
          <w:color w:val="000000" w:themeColor="text1"/>
          <w:sz w:val="24"/>
          <w:szCs w:val="24"/>
          <w:lang w:val="en-US" w:eastAsia="en-US"/>
        </w:rPr>
        <w:t xml:space="preserve">Name of Work: </w:t>
      </w:r>
      <w:r w:rsidR="00A06AA0">
        <w:rPr>
          <w:rFonts w:ascii="Times New Roman" w:hAnsi="Times New Roman"/>
          <w:b/>
          <w:color w:val="000000" w:themeColor="text1"/>
          <w:sz w:val="24"/>
          <w:szCs w:val="24"/>
        </w:rPr>
        <w:t xml:space="preserve">Renovation of Washroom Lab </w:t>
      </w:r>
      <w:r w:rsidR="0000232F">
        <w:rPr>
          <w:rFonts w:ascii="Times New Roman" w:hAnsi="Times New Roman"/>
          <w:b/>
          <w:color w:val="000000" w:themeColor="text1"/>
          <w:sz w:val="24"/>
          <w:szCs w:val="24"/>
        </w:rPr>
        <w:t>Side</w:t>
      </w:r>
      <w:r w:rsidR="00A06AA0">
        <w:rPr>
          <w:rFonts w:ascii="Times New Roman" w:hAnsi="Times New Roman"/>
          <w:b/>
          <w:color w:val="000000" w:themeColor="text1"/>
          <w:sz w:val="24"/>
          <w:szCs w:val="24"/>
        </w:rPr>
        <w:t xml:space="preserve"> Admin Block in </w:t>
      </w:r>
      <w:r w:rsidR="00704B22">
        <w:rPr>
          <w:rFonts w:ascii="Times New Roman" w:hAnsi="Times New Roman"/>
          <w:b/>
          <w:color w:val="000000" w:themeColor="text1"/>
          <w:sz w:val="24"/>
          <w:szCs w:val="24"/>
        </w:rPr>
        <w:t>ICGEB.</w:t>
      </w:r>
    </w:p>
    <w:p w14:paraId="15DCD24E" w14:textId="77777777" w:rsidR="006C1AC4" w:rsidRDefault="006C1AC4" w:rsidP="009172E9">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p>
    <w:tbl>
      <w:tblPr>
        <w:tblStyle w:val="TableGrid"/>
        <w:tblW w:w="9810" w:type="dxa"/>
        <w:tblInd w:w="265" w:type="dxa"/>
        <w:tblLayout w:type="fixed"/>
        <w:tblLook w:val="04A0" w:firstRow="1" w:lastRow="0" w:firstColumn="1" w:lastColumn="0" w:noHBand="0" w:noVBand="1"/>
      </w:tblPr>
      <w:tblGrid>
        <w:gridCol w:w="630"/>
        <w:gridCol w:w="5490"/>
        <w:gridCol w:w="720"/>
        <w:gridCol w:w="900"/>
        <w:gridCol w:w="900"/>
        <w:gridCol w:w="1170"/>
      </w:tblGrid>
      <w:tr w:rsidR="006C1AC4" w:rsidRPr="003D4ED6" w14:paraId="44690EE4" w14:textId="651E2FF9" w:rsidTr="00B94E49">
        <w:trPr>
          <w:trHeight w:hRule="exact" w:val="375"/>
        </w:trPr>
        <w:tc>
          <w:tcPr>
            <w:tcW w:w="630" w:type="dxa"/>
            <w:vAlign w:val="center"/>
          </w:tcPr>
          <w:p w14:paraId="17D67C31" w14:textId="77777777" w:rsidR="006C1AC4" w:rsidRPr="003D4ED6" w:rsidRDefault="006C1AC4" w:rsidP="006C1AC4">
            <w:pPr>
              <w:widowControl w:val="0"/>
              <w:overflowPunct w:val="0"/>
              <w:autoSpaceDE w:val="0"/>
              <w:autoSpaceDN w:val="0"/>
              <w:adjustRightInd w:val="0"/>
              <w:spacing w:line="300" w:lineRule="auto"/>
              <w:ind w:right="-110"/>
              <w:jc w:val="both"/>
              <w:rPr>
                <w:rFonts w:ascii="Times New Roman" w:hAnsi="Times New Roman"/>
                <w:b/>
                <w:sz w:val="24"/>
                <w:szCs w:val="24"/>
              </w:rPr>
            </w:pPr>
            <w:r w:rsidRPr="003D4ED6">
              <w:rPr>
                <w:b/>
                <w:iCs/>
              </w:rPr>
              <w:t xml:space="preserve">S.no </w:t>
            </w:r>
          </w:p>
        </w:tc>
        <w:tc>
          <w:tcPr>
            <w:tcW w:w="5490" w:type="dxa"/>
            <w:vAlign w:val="center"/>
          </w:tcPr>
          <w:p w14:paraId="1A671DF3" w14:textId="77777777" w:rsidR="006C1AC4" w:rsidRPr="003D4ED6" w:rsidRDefault="006C1AC4" w:rsidP="006C1AC4">
            <w:pPr>
              <w:widowControl w:val="0"/>
              <w:overflowPunct w:val="0"/>
              <w:autoSpaceDE w:val="0"/>
              <w:autoSpaceDN w:val="0"/>
              <w:adjustRightInd w:val="0"/>
              <w:spacing w:line="300" w:lineRule="auto"/>
              <w:ind w:right="-108"/>
              <w:jc w:val="center"/>
              <w:rPr>
                <w:rFonts w:ascii="Times New Roman" w:hAnsi="Times New Roman"/>
                <w:b/>
                <w:sz w:val="24"/>
                <w:szCs w:val="24"/>
              </w:rPr>
            </w:pPr>
            <w:r w:rsidRPr="003D4ED6">
              <w:rPr>
                <w:b/>
                <w:iCs/>
              </w:rPr>
              <w:t>Description of work</w:t>
            </w:r>
          </w:p>
        </w:tc>
        <w:tc>
          <w:tcPr>
            <w:tcW w:w="720" w:type="dxa"/>
            <w:vAlign w:val="center"/>
          </w:tcPr>
          <w:p w14:paraId="00F4A4F5" w14:textId="77777777" w:rsidR="006C1AC4" w:rsidRPr="003D4ED6" w:rsidRDefault="006C1AC4" w:rsidP="006C1AC4">
            <w:pPr>
              <w:widowControl w:val="0"/>
              <w:overflowPunct w:val="0"/>
              <w:autoSpaceDE w:val="0"/>
              <w:autoSpaceDN w:val="0"/>
              <w:adjustRightInd w:val="0"/>
              <w:spacing w:line="300" w:lineRule="auto"/>
              <w:ind w:right="-108"/>
              <w:jc w:val="both"/>
              <w:rPr>
                <w:rFonts w:ascii="Times New Roman" w:hAnsi="Times New Roman"/>
                <w:b/>
                <w:sz w:val="24"/>
                <w:szCs w:val="24"/>
              </w:rPr>
            </w:pPr>
            <w:r w:rsidRPr="003D4ED6">
              <w:rPr>
                <w:b/>
                <w:iCs/>
              </w:rPr>
              <w:t>Qty.</w:t>
            </w:r>
          </w:p>
        </w:tc>
        <w:tc>
          <w:tcPr>
            <w:tcW w:w="900" w:type="dxa"/>
          </w:tcPr>
          <w:p w14:paraId="5B6F6BD6" w14:textId="53A91C62" w:rsidR="006C1AC4" w:rsidRPr="003D4ED6" w:rsidRDefault="006C1AC4" w:rsidP="006C1AC4">
            <w:pPr>
              <w:widowControl w:val="0"/>
              <w:overflowPunct w:val="0"/>
              <w:autoSpaceDE w:val="0"/>
              <w:autoSpaceDN w:val="0"/>
              <w:adjustRightInd w:val="0"/>
              <w:spacing w:line="300" w:lineRule="auto"/>
              <w:ind w:right="-108"/>
              <w:jc w:val="both"/>
              <w:rPr>
                <w:b/>
                <w:iCs/>
              </w:rPr>
            </w:pPr>
            <w:r>
              <w:rPr>
                <w:b/>
                <w:iCs/>
              </w:rPr>
              <w:t>Unit</w:t>
            </w:r>
          </w:p>
        </w:tc>
        <w:tc>
          <w:tcPr>
            <w:tcW w:w="900" w:type="dxa"/>
          </w:tcPr>
          <w:p w14:paraId="03A78732" w14:textId="11B8EEC3" w:rsidR="006C1AC4" w:rsidRPr="003D4ED6" w:rsidRDefault="006C1AC4" w:rsidP="006C1AC4">
            <w:pPr>
              <w:widowControl w:val="0"/>
              <w:overflowPunct w:val="0"/>
              <w:autoSpaceDE w:val="0"/>
              <w:autoSpaceDN w:val="0"/>
              <w:adjustRightInd w:val="0"/>
              <w:spacing w:line="300" w:lineRule="auto"/>
              <w:ind w:right="-108"/>
              <w:jc w:val="both"/>
              <w:rPr>
                <w:b/>
                <w:iCs/>
              </w:rPr>
            </w:pPr>
            <w:r>
              <w:rPr>
                <w:b/>
                <w:iCs/>
              </w:rPr>
              <w:t>Rate</w:t>
            </w:r>
          </w:p>
        </w:tc>
        <w:tc>
          <w:tcPr>
            <w:tcW w:w="1170" w:type="dxa"/>
          </w:tcPr>
          <w:p w14:paraId="52234251" w14:textId="0B7F05E5" w:rsidR="006C1AC4" w:rsidRPr="003D4ED6" w:rsidRDefault="006C1AC4" w:rsidP="006C1AC4">
            <w:pPr>
              <w:widowControl w:val="0"/>
              <w:overflowPunct w:val="0"/>
              <w:autoSpaceDE w:val="0"/>
              <w:autoSpaceDN w:val="0"/>
              <w:adjustRightInd w:val="0"/>
              <w:spacing w:line="300" w:lineRule="auto"/>
              <w:ind w:right="-108" w:hanging="108"/>
              <w:jc w:val="both"/>
              <w:rPr>
                <w:b/>
                <w:iCs/>
              </w:rPr>
            </w:pPr>
            <w:r>
              <w:rPr>
                <w:b/>
                <w:iCs/>
              </w:rPr>
              <w:t>Amount</w:t>
            </w:r>
          </w:p>
        </w:tc>
      </w:tr>
      <w:tr w:rsidR="006C1AC4" w14:paraId="71119158" w14:textId="2DB3F59E" w:rsidTr="00B94E49">
        <w:trPr>
          <w:trHeight w:hRule="exact" w:val="4542"/>
        </w:trPr>
        <w:tc>
          <w:tcPr>
            <w:tcW w:w="630" w:type="dxa"/>
          </w:tcPr>
          <w:p w14:paraId="0D6D0A0A" w14:textId="77777777" w:rsidR="006C1AC4" w:rsidRDefault="006C1AC4" w:rsidP="006C1AC4">
            <w:pPr>
              <w:widowControl w:val="0"/>
              <w:overflowPunct w:val="0"/>
              <w:autoSpaceDE w:val="0"/>
              <w:autoSpaceDN w:val="0"/>
              <w:adjustRightInd w:val="0"/>
              <w:spacing w:after="0" w:line="300" w:lineRule="auto"/>
              <w:ind w:right="630"/>
              <w:jc w:val="both"/>
              <w:rPr>
                <w:rFonts w:ascii="Times New Roman" w:hAnsi="Times New Roman"/>
                <w:sz w:val="24"/>
                <w:szCs w:val="24"/>
              </w:rPr>
            </w:pPr>
            <w:r>
              <w:rPr>
                <w:rFonts w:ascii="Times New Roman" w:hAnsi="Times New Roman"/>
                <w:sz w:val="24"/>
                <w:szCs w:val="24"/>
              </w:rPr>
              <w:t>1</w:t>
            </w:r>
          </w:p>
        </w:tc>
        <w:tc>
          <w:tcPr>
            <w:tcW w:w="5490" w:type="dxa"/>
          </w:tcPr>
          <w:p w14:paraId="2B26CBF8" w14:textId="77777777" w:rsidR="006C1AC4" w:rsidRPr="004A1074" w:rsidRDefault="006C1AC4" w:rsidP="00D02293">
            <w:pPr>
              <w:jc w:val="both"/>
              <w:rPr>
                <w:i/>
                <w:iCs/>
              </w:rPr>
            </w:pPr>
            <w:r w:rsidRPr="0056787C">
              <w:rPr>
                <w:b/>
                <w:bCs/>
              </w:rPr>
              <w:t>Granite</w:t>
            </w:r>
            <w:r>
              <w:t xml:space="preserve"> - </w:t>
            </w:r>
            <w:r w:rsidRPr="004A1074">
              <w:t xml:space="preserve">Dismantling </w:t>
            </w:r>
            <w:r w:rsidRPr="004A1074">
              <w:rPr>
                <w:i/>
                <w:iCs/>
              </w:rPr>
              <w:t>of existing platform Providing and fixing 18 mm thick gang saw cut (</w:t>
            </w:r>
            <w:r w:rsidRPr="004A1074">
              <w:rPr>
                <w:b/>
                <w:bCs/>
                <w:i/>
                <w:iCs/>
              </w:rPr>
              <w:t>a saw having several parallel blades making simultaneous cuts).</w:t>
            </w:r>
          </w:p>
          <w:p w14:paraId="58A60700" w14:textId="77777777" w:rsidR="00215340" w:rsidRDefault="006C1AC4" w:rsidP="00D02293">
            <w:pPr>
              <w:jc w:val="both"/>
              <w:rPr>
                <w:i/>
                <w:iCs/>
              </w:rPr>
            </w:pPr>
            <w:r w:rsidRPr="004A1074">
              <w:rPr>
                <w:i/>
                <w:iCs/>
              </w:rPr>
              <w:t>mirror polished,  moulded and  polished, machine cut for basin platforms,  approved shade, colour and texture laid over 20 mm thick base cement mortar 1:4 (1 cement : 4 coarse sand), joints treated with white cement, mixed with matching pigment, epoxy touch ups, including rubbing, curing, moulding and polishing to edges to give high gloss finish etc. complete at all levels.</w:t>
            </w:r>
          </w:p>
          <w:p w14:paraId="0A6BB4A0" w14:textId="5194E871" w:rsidR="006C1AC4" w:rsidRPr="004A1074" w:rsidRDefault="006C1AC4" w:rsidP="00D02293">
            <w:pPr>
              <w:jc w:val="both"/>
              <w:rPr>
                <w:i/>
                <w:iCs/>
              </w:rPr>
            </w:pPr>
            <w:r w:rsidRPr="004A1074">
              <w:rPr>
                <w:i/>
                <w:iCs/>
              </w:rPr>
              <w:t xml:space="preserve"> (a) Granite of black colour and shade. </w:t>
            </w:r>
          </w:p>
          <w:p w14:paraId="60FD1532" w14:textId="77777777" w:rsidR="006C1AC4" w:rsidRPr="004A1074" w:rsidRDefault="006C1AC4" w:rsidP="00D02293">
            <w:pPr>
              <w:autoSpaceDE w:val="0"/>
              <w:autoSpaceDN w:val="0"/>
              <w:adjustRightInd w:val="0"/>
              <w:jc w:val="both"/>
              <w:rPr>
                <w:i/>
                <w:iCs/>
              </w:rPr>
            </w:pPr>
            <w:r w:rsidRPr="004A1074">
              <w:rPr>
                <w:i/>
                <w:iCs/>
              </w:rPr>
              <w:t>Granite Slab for Wash basin platform  1m x 2.1m with skirting size</w:t>
            </w:r>
            <w:r>
              <w:rPr>
                <w:i/>
                <w:iCs/>
              </w:rPr>
              <w:t>-</w:t>
            </w:r>
            <w:r w:rsidRPr="004A1074">
              <w:rPr>
                <w:i/>
                <w:iCs/>
              </w:rPr>
              <w:t xml:space="preserve"> ( 7ft x 5 inch ) with polished edges, fixing the slab in the wall complete as per instructions including cutting, grouting and finishing the walls etc., complete.</w:t>
            </w:r>
          </w:p>
          <w:p w14:paraId="68230C68" w14:textId="77777777" w:rsidR="006C1AC4" w:rsidRPr="004A1074" w:rsidRDefault="006C1AC4" w:rsidP="00D02293">
            <w:pPr>
              <w:autoSpaceDE w:val="0"/>
              <w:autoSpaceDN w:val="0"/>
              <w:adjustRightInd w:val="0"/>
              <w:jc w:val="both"/>
              <w:rPr>
                <w:i/>
                <w:iCs/>
              </w:rPr>
            </w:pPr>
          </w:p>
          <w:p w14:paraId="239FEB8B" w14:textId="77777777" w:rsidR="006C1AC4" w:rsidRDefault="006C1AC4" w:rsidP="00D02293">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720" w:type="dxa"/>
          </w:tcPr>
          <w:p w14:paraId="491BED57" w14:textId="77777777" w:rsidR="006C1AC4" w:rsidRPr="004A1074" w:rsidRDefault="006C1AC4" w:rsidP="00D02293">
            <w:pPr>
              <w:jc w:val="both"/>
              <w:rPr>
                <w:i/>
                <w:iCs/>
              </w:rPr>
            </w:pPr>
          </w:p>
          <w:p w14:paraId="4F6D0523" w14:textId="77777777" w:rsidR="006C1AC4" w:rsidRPr="004A1074" w:rsidRDefault="006C1AC4" w:rsidP="00D02293">
            <w:pPr>
              <w:jc w:val="both"/>
              <w:rPr>
                <w:i/>
                <w:iCs/>
              </w:rPr>
            </w:pPr>
          </w:p>
          <w:p w14:paraId="246AE416" w14:textId="77777777" w:rsidR="006C1AC4" w:rsidRPr="004A1074" w:rsidRDefault="006C1AC4" w:rsidP="00D02293">
            <w:pPr>
              <w:jc w:val="both"/>
              <w:rPr>
                <w:i/>
                <w:iCs/>
              </w:rPr>
            </w:pPr>
          </w:p>
          <w:p w14:paraId="33BCE7B3" w14:textId="05445784" w:rsidR="006C1AC4" w:rsidRDefault="002D4292" w:rsidP="00D02293">
            <w:pPr>
              <w:widowControl w:val="0"/>
              <w:overflowPunct w:val="0"/>
              <w:autoSpaceDE w:val="0"/>
              <w:autoSpaceDN w:val="0"/>
              <w:adjustRightInd w:val="0"/>
              <w:spacing w:after="0" w:line="300" w:lineRule="auto"/>
              <w:ind w:right="-107"/>
              <w:jc w:val="both"/>
              <w:rPr>
                <w:rFonts w:ascii="Times New Roman" w:hAnsi="Times New Roman"/>
                <w:sz w:val="24"/>
                <w:szCs w:val="24"/>
              </w:rPr>
            </w:pPr>
            <w:r>
              <w:rPr>
                <w:i/>
                <w:iCs/>
              </w:rPr>
              <w:t xml:space="preserve">    </w:t>
            </w:r>
            <w:r w:rsidR="006C1AC4">
              <w:rPr>
                <w:i/>
                <w:iCs/>
              </w:rPr>
              <w:t>5</w:t>
            </w:r>
          </w:p>
        </w:tc>
        <w:tc>
          <w:tcPr>
            <w:tcW w:w="900" w:type="dxa"/>
          </w:tcPr>
          <w:p w14:paraId="0A7C7511" w14:textId="77777777" w:rsidR="006C1AC4" w:rsidRDefault="006C1AC4" w:rsidP="006C1AC4">
            <w:pPr>
              <w:rPr>
                <w:i/>
                <w:iCs/>
              </w:rPr>
            </w:pPr>
          </w:p>
          <w:p w14:paraId="1CA0A984" w14:textId="77777777" w:rsidR="006C1AC4" w:rsidRDefault="006C1AC4" w:rsidP="006C1AC4">
            <w:pPr>
              <w:rPr>
                <w:i/>
                <w:iCs/>
              </w:rPr>
            </w:pPr>
          </w:p>
          <w:p w14:paraId="5F4CD155" w14:textId="77777777" w:rsidR="006C1AC4" w:rsidRDefault="006C1AC4" w:rsidP="006C1AC4">
            <w:pPr>
              <w:rPr>
                <w:i/>
                <w:iCs/>
              </w:rPr>
            </w:pPr>
          </w:p>
          <w:p w14:paraId="3DFA9BAF" w14:textId="1929451B" w:rsidR="006C1AC4" w:rsidRDefault="006C1AC4" w:rsidP="006C1AC4">
            <w:pPr>
              <w:rPr>
                <w:i/>
                <w:iCs/>
              </w:rPr>
            </w:pPr>
            <w:r>
              <w:rPr>
                <w:i/>
                <w:iCs/>
              </w:rPr>
              <w:t>Sqm.</w:t>
            </w:r>
          </w:p>
          <w:p w14:paraId="078B5F66" w14:textId="55A1DF26" w:rsidR="006C1AC4" w:rsidRPr="004A1074" w:rsidRDefault="006C1AC4" w:rsidP="006C1AC4">
            <w:pPr>
              <w:rPr>
                <w:i/>
                <w:iCs/>
              </w:rPr>
            </w:pPr>
          </w:p>
        </w:tc>
        <w:tc>
          <w:tcPr>
            <w:tcW w:w="900" w:type="dxa"/>
          </w:tcPr>
          <w:p w14:paraId="37488D80" w14:textId="77777777" w:rsidR="006C1AC4" w:rsidRPr="004A1074" w:rsidRDefault="006C1AC4" w:rsidP="006C1AC4">
            <w:pPr>
              <w:rPr>
                <w:i/>
                <w:iCs/>
              </w:rPr>
            </w:pPr>
          </w:p>
        </w:tc>
        <w:tc>
          <w:tcPr>
            <w:tcW w:w="1170" w:type="dxa"/>
          </w:tcPr>
          <w:p w14:paraId="6BE28038" w14:textId="77777777" w:rsidR="006C1AC4" w:rsidRPr="004A1074" w:rsidRDefault="006C1AC4" w:rsidP="006C1AC4">
            <w:pPr>
              <w:ind w:hanging="108"/>
              <w:rPr>
                <w:i/>
                <w:iCs/>
              </w:rPr>
            </w:pPr>
          </w:p>
        </w:tc>
      </w:tr>
      <w:tr w:rsidR="006C1AC4" w14:paraId="10F199A6" w14:textId="6B5DCBAB" w:rsidTr="00B94E49">
        <w:trPr>
          <w:trHeight w:hRule="exact" w:val="1887"/>
        </w:trPr>
        <w:tc>
          <w:tcPr>
            <w:tcW w:w="630" w:type="dxa"/>
          </w:tcPr>
          <w:p w14:paraId="4A01DC92" w14:textId="77777777" w:rsidR="006C1AC4" w:rsidRDefault="006C1AC4" w:rsidP="006C1AC4">
            <w:pPr>
              <w:widowControl w:val="0"/>
              <w:overflowPunct w:val="0"/>
              <w:autoSpaceDE w:val="0"/>
              <w:autoSpaceDN w:val="0"/>
              <w:adjustRightInd w:val="0"/>
              <w:spacing w:after="0" w:line="300" w:lineRule="auto"/>
              <w:ind w:right="630"/>
              <w:jc w:val="both"/>
              <w:rPr>
                <w:rFonts w:ascii="Times New Roman" w:hAnsi="Times New Roman"/>
                <w:sz w:val="24"/>
                <w:szCs w:val="24"/>
              </w:rPr>
            </w:pPr>
            <w:r w:rsidRPr="004A1074">
              <w:rPr>
                <w:i/>
                <w:iCs/>
              </w:rPr>
              <w:t xml:space="preserve">    2</w:t>
            </w:r>
          </w:p>
        </w:tc>
        <w:tc>
          <w:tcPr>
            <w:tcW w:w="5490" w:type="dxa"/>
          </w:tcPr>
          <w:p w14:paraId="4477B3C4" w14:textId="0F86CCDA" w:rsidR="006C1AC4" w:rsidRPr="004A1074" w:rsidRDefault="006C1AC4" w:rsidP="00D02293">
            <w:pPr>
              <w:pStyle w:val="NoSpacing"/>
              <w:jc w:val="both"/>
            </w:pPr>
            <w:r>
              <w:t xml:space="preserve"> </w:t>
            </w:r>
            <w:r w:rsidRPr="0056787C">
              <w:rPr>
                <w:b/>
                <w:bCs/>
              </w:rPr>
              <w:t>Wash Basin</w:t>
            </w:r>
            <w:r>
              <w:t xml:space="preserve"> - </w:t>
            </w:r>
            <w:r w:rsidRPr="004A1074">
              <w:t xml:space="preserve">Dismantling </w:t>
            </w:r>
            <w:r w:rsidR="00DD4B75" w:rsidRPr="004A1074">
              <w:t>of existing</w:t>
            </w:r>
            <w:r w:rsidRPr="004A1074">
              <w:t xml:space="preserve"> wash </w:t>
            </w:r>
            <w:r w:rsidR="00DD4B75" w:rsidRPr="004A1074">
              <w:t>basin and Providing</w:t>
            </w:r>
            <w:r w:rsidRPr="004A1074">
              <w:t xml:space="preserve"> and fixing table/ </w:t>
            </w:r>
            <w:r w:rsidR="00DD4B75" w:rsidRPr="004A1074">
              <w:t>counter top</w:t>
            </w:r>
            <w:r w:rsidRPr="004A1074">
              <w:t xml:space="preserve"> wash basin. </w:t>
            </w:r>
          </w:p>
          <w:p w14:paraId="3F38412B" w14:textId="77777777" w:rsidR="006C1AC4" w:rsidRDefault="006C1AC4" w:rsidP="00D02293">
            <w:pPr>
              <w:pStyle w:val="NoSpacing"/>
              <w:jc w:val="both"/>
            </w:pPr>
            <w:r w:rsidRPr="004A1074">
              <w:t>32 mm dia CP Brass waste coupling of standard pattern, filling of joints between wash basin and the granite etc.</w:t>
            </w:r>
            <w:r>
              <w:t xml:space="preserve">  all necessary fittings </w:t>
            </w:r>
            <w:r w:rsidRPr="004A1074">
              <w:t xml:space="preserve"> complete.</w:t>
            </w:r>
            <w:r w:rsidRPr="00F669C1">
              <w:t>:</w:t>
            </w:r>
          </w:p>
          <w:p w14:paraId="6C28D5BA" w14:textId="6C6D2513" w:rsidR="006C1AC4" w:rsidRPr="004A1074" w:rsidRDefault="006C1AC4" w:rsidP="00D02293">
            <w:pPr>
              <w:autoSpaceDE w:val="0"/>
              <w:autoSpaceDN w:val="0"/>
              <w:adjustRightInd w:val="0"/>
              <w:jc w:val="both"/>
              <w:rPr>
                <w:i/>
                <w:iCs/>
              </w:rPr>
            </w:pPr>
            <w:r w:rsidRPr="00F669C1">
              <w:rPr>
                <w:i/>
                <w:iCs/>
              </w:rPr>
              <w:t xml:space="preserve"> </w:t>
            </w:r>
            <w:r>
              <w:rPr>
                <w:i/>
                <w:iCs/>
              </w:rPr>
              <w:t xml:space="preserve"> A) wash </w:t>
            </w:r>
            <w:r w:rsidR="00DD4B75">
              <w:rPr>
                <w:i/>
                <w:iCs/>
              </w:rPr>
              <w:t xml:space="preserve">basin </w:t>
            </w:r>
            <w:r w:rsidR="005C5770">
              <w:rPr>
                <w:i/>
                <w:iCs/>
              </w:rPr>
              <w:t>s</w:t>
            </w:r>
            <w:r w:rsidR="00DD4B75" w:rsidRPr="004A1074">
              <w:rPr>
                <w:i/>
                <w:iCs/>
              </w:rPr>
              <w:t>ize</w:t>
            </w:r>
            <w:r w:rsidRPr="004A1074">
              <w:rPr>
                <w:i/>
                <w:iCs/>
              </w:rPr>
              <w:t xml:space="preserve"> and colour as per </w:t>
            </w:r>
            <w:r w:rsidR="00DD4B75" w:rsidRPr="004A1074">
              <w:rPr>
                <w:i/>
                <w:iCs/>
              </w:rPr>
              <w:t>site oval</w:t>
            </w:r>
            <w:r w:rsidRPr="004A1074">
              <w:rPr>
                <w:i/>
                <w:iCs/>
              </w:rPr>
              <w:t xml:space="preserve">/Round shape. </w:t>
            </w:r>
            <w:r>
              <w:rPr>
                <w:i/>
                <w:iCs/>
              </w:rPr>
              <w:t xml:space="preserve"> </w:t>
            </w:r>
            <w:r w:rsidRPr="004A1074">
              <w:rPr>
                <w:i/>
                <w:iCs/>
              </w:rPr>
              <w:t>TABLE TOP wash   basin OVER COUNTER- Approved make.</w:t>
            </w:r>
          </w:p>
          <w:p w14:paraId="759C28DE" w14:textId="77777777" w:rsidR="006C1AC4" w:rsidRPr="004A1074" w:rsidRDefault="006C1AC4" w:rsidP="00D02293">
            <w:pPr>
              <w:autoSpaceDE w:val="0"/>
              <w:autoSpaceDN w:val="0"/>
              <w:adjustRightInd w:val="0"/>
              <w:jc w:val="both"/>
              <w:rPr>
                <w:i/>
                <w:iCs/>
              </w:rPr>
            </w:pPr>
            <w:r w:rsidRPr="004A1074">
              <w:rPr>
                <w:i/>
                <w:iCs/>
              </w:rPr>
              <w:t xml:space="preserve"> </w:t>
            </w:r>
          </w:p>
          <w:p w14:paraId="02D8C6DC" w14:textId="77777777" w:rsidR="006C1AC4" w:rsidRPr="004A1074" w:rsidRDefault="006C1AC4" w:rsidP="00D02293">
            <w:pPr>
              <w:autoSpaceDE w:val="0"/>
              <w:autoSpaceDN w:val="0"/>
              <w:adjustRightInd w:val="0"/>
              <w:jc w:val="both"/>
              <w:rPr>
                <w:i/>
                <w:iCs/>
              </w:rPr>
            </w:pPr>
          </w:p>
          <w:p w14:paraId="5151A34A" w14:textId="77777777" w:rsidR="006C1AC4" w:rsidRPr="004A1074" w:rsidRDefault="006C1AC4" w:rsidP="00D02293">
            <w:pPr>
              <w:autoSpaceDE w:val="0"/>
              <w:autoSpaceDN w:val="0"/>
              <w:adjustRightInd w:val="0"/>
              <w:jc w:val="both"/>
              <w:rPr>
                <w:i/>
                <w:iCs/>
              </w:rPr>
            </w:pPr>
          </w:p>
          <w:p w14:paraId="43F21EA8" w14:textId="77777777" w:rsidR="006C1AC4" w:rsidRPr="004A1074" w:rsidRDefault="006C1AC4" w:rsidP="00D02293">
            <w:pPr>
              <w:autoSpaceDE w:val="0"/>
              <w:autoSpaceDN w:val="0"/>
              <w:adjustRightInd w:val="0"/>
              <w:jc w:val="both"/>
              <w:rPr>
                <w:i/>
                <w:iCs/>
              </w:rPr>
            </w:pPr>
          </w:p>
          <w:p w14:paraId="3A8EFC88" w14:textId="77777777" w:rsidR="006C1AC4" w:rsidRPr="004A1074" w:rsidRDefault="006C1AC4" w:rsidP="00D02293">
            <w:pPr>
              <w:autoSpaceDE w:val="0"/>
              <w:autoSpaceDN w:val="0"/>
              <w:adjustRightInd w:val="0"/>
              <w:jc w:val="both"/>
              <w:rPr>
                <w:i/>
                <w:iCs/>
              </w:rPr>
            </w:pPr>
          </w:p>
          <w:p w14:paraId="1A7ABDA8" w14:textId="77777777" w:rsidR="006C1AC4" w:rsidRPr="004A1074" w:rsidRDefault="006C1AC4" w:rsidP="00D02293">
            <w:pPr>
              <w:autoSpaceDE w:val="0"/>
              <w:autoSpaceDN w:val="0"/>
              <w:adjustRightInd w:val="0"/>
              <w:jc w:val="both"/>
              <w:rPr>
                <w:i/>
                <w:iCs/>
              </w:rPr>
            </w:pPr>
          </w:p>
          <w:p w14:paraId="71CA9E1C" w14:textId="77777777" w:rsidR="006C1AC4" w:rsidRDefault="006C1AC4" w:rsidP="00D02293">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720" w:type="dxa"/>
          </w:tcPr>
          <w:p w14:paraId="43B282C5" w14:textId="21A7301D" w:rsidR="006C1AC4" w:rsidRPr="004A1074" w:rsidRDefault="00D02293" w:rsidP="00D02293">
            <w:pPr>
              <w:jc w:val="both"/>
              <w:rPr>
                <w:i/>
                <w:iCs/>
              </w:rPr>
            </w:pPr>
            <w:r>
              <w:rPr>
                <w:i/>
                <w:iCs/>
              </w:rPr>
              <w:t xml:space="preserve">   </w:t>
            </w:r>
          </w:p>
          <w:p w14:paraId="324FA432" w14:textId="1305482D" w:rsidR="006C1AC4" w:rsidRPr="004A1074" w:rsidRDefault="006C1AC4" w:rsidP="00D02293">
            <w:pPr>
              <w:jc w:val="both"/>
              <w:rPr>
                <w:i/>
                <w:iCs/>
              </w:rPr>
            </w:pPr>
            <w:r w:rsidRPr="004A1074">
              <w:rPr>
                <w:i/>
                <w:iCs/>
              </w:rPr>
              <w:t xml:space="preserve">   2 </w:t>
            </w:r>
          </w:p>
          <w:p w14:paraId="345AE9D5" w14:textId="77777777" w:rsidR="006C1AC4" w:rsidRPr="004A1074" w:rsidRDefault="006C1AC4" w:rsidP="00D02293">
            <w:pPr>
              <w:jc w:val="both"/>
              <w:rPr>
                <w:i/>
                <w:iCs/>
              </w:rPr>
            </w:pPr>
          </w:p>
          <w:p w14:paraId="1EC957CA" w14:textId="77777777" w:rsidR="006C1AC4" w:rsidRPr="004A1074" w:rsidRDefault="006C1AC4" w:rsidP="00D02293">
            <w:pPr>
              <w:jc w:val="both"/>
              <w:rPr>
                <w:i/>
                <w:iCs/>
              </w:rPr>
            </w:pPr>
          </w:p>
          <w:p w14:paraId="2D3997D5" w14:textId="77777777" w:rsidR="006C1AC4" w:rsidRPr="004A1074" w:rsidRDefault="006C1AC4" w:rsidP="00D02293">
            <w:pPr>
              <w:jc w:val="both"/>
              <w:rPr>
                <w:i/>
                <w:iCs/>
              </w:rPr>
            </w:pPr>
          </w:p>
          <w:p w14:paraId="158289BE" w14:textId="77777777" w:rsidR="006C1AC4" w:rsidRPr="004A1074" w:rsidRDefault="006C1AC4" w:rsidP="00D02293">
            <w:pPr>
              <w:jc w:val="both"/>
              <w:rPr>
                <w:i/>
                <w:iCs/>
              </w:rPr>
            </w:pPr>
          </w:p>
          <w:p w14:paraId="4BEAFCD0" w14:textId="77777777" w:rsidR="006C1AC4" w:rsidRDefault="006C1AC4" w:rsidP="00D02293">
            <w:pPr>
              <w:widowControl w:val="0"/>
              <w:overflowPunct w:val="0"/>
              <w:autoSpaceDE w:val="0"/>
              <w:autoSpaceDN w:val="0"/>
              <w:adjustRightInd w:val="0"/>
              <w:spacing w:after="0" w:line="300" w:lineRule="auto"/>
              <w:ind w:right="630"/>
              <w:jc w:val="both"/>
              <w:rPr>
                <w:rFonts w:ascii="Times New Roman" w:hAnsi="Times New Roman"/>
                <w:sz w:val="24"/>
                <w:szCs w:val="24"/>
              </w:rPr>
            </w:pPr>
            <w:r w:rsidRPr="004A1074">
              <w:rPr>
                <w:i/>
                <w:iCs/>
              </w:rPr>
              <w:t xml:space="preserve"> </w:t>
            </w:r>
          </w:p>
        </w:tc>
        <w:tc>
          <w:tcPr>
            <w:tcW w:w="900" w:type="dxa"/>
          </w:tcPr>
          <w:p w14:paraId="37A3DAEE" w14:textId="6CDB6CFC" w:rsidR="006C1AC4" w:rsidRDefault="006C1AC4" w:rsidP="006C1AC4">
            <w:pPr>
              <w:rPr>
                <w:i/>
                <w:iCs/>
              </w:rPr>
            </w:pPr>
          </w:p>
          <w:p w14:paraId="4E4CF5B1" w14:textId="38EF251F" w:rsidR="006C1AC4" w:rsidRPr="004A1074" w:rsidRDefault="00FF38EE" w:rsidP="006C1AC4">
            <w:pPr>
              <w:rPr>
                <w:i/>
                <w:iCs/>
              </w:rPr>
            </w:pPr>
            <w:r>
              <w:rPr>
                <w:i/>
                <w:iCs/>
              </w:rPr>
              <w:t>pcs</w:t>
            </w:r>
          </w:p>
        </w:tc>
        <w:tc>
          <w:tcPr>
            <w:tcW w:w="900" w:type="dxa"/>
          </w:tcPr>
          <w:p w14:paraId="6141A0AF" w14:textId="77777777" w:rsidR="006C1AC4" w:rsidRPr="004A1074" w:rsidRDefault="006C1AC4" w:rsidP="006C1AC4">
            <w:pPr>
              <w:rPr>
                <w:i/>
                <w:iCs/>
              </w:rPr>
            </w:pPr>
          </w:p>
        </w:tc>
        <w:tc>
          <w:tcPr>
            <w:tcW w:w="1170" w:type="dxa"/>
          </w:tcPr>
          <w:p w14:paraId="085B4B8C" w14:textId="77777777" w:rsidR="006C1AC4" w:rsidRPr="004A1074" w:rsidRDefault="006C1AC4" w:rsidP="006C1AC4">
            <w:pPr>
              <w:ind w:hanging="108"/>
              <w:rPr>
                <w:i/>
                <w:iCs/>
              </w:rPr>
            </w:pPr>
          </w:p>
        </w:tc>
      </w:tr>
      <w:tr w:rsidR="006C1AC4" w14:paraId="1AFE5C2B" w14:textId="316DE70B" w:rsidTr="00215340">
        <w:trPr>
          <w:trHeight w:hRule="exact" w:val="969"/>
        </w:trPr>
        <w:tc>
          <w:tcPr>
            <w:tcW w:w="630" w:type="dxa"/>
          </w:tcPr>
          <w:p w14:paraId="1FA01FDE" w14:textId="77777777" w:rsidR="006C1AC4" w:rsidRDefault="006C1AC4" w:rsidP="006C1AC4">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3</w:t>
            </w:r>
          </w:p>
        </w:tc>
        <w:tc>
          <w:tcPr>
            <w:tcW w:w="5490" w:type="dxa"/>
          </w:tcPr>
          <w:p w14:paraId="742AC74A" w14:textId="0AB61608" w:rsidR="00792DF4" w:rsidRDefault="006C1AC4" w:rsidP="00D02293">
            <w:pPr>
              <w:jc w:val="both"/>
              <w:rPr>
                <w:i/>
                <w:iCs/>
              </w:rPr>
            </w:pPr>
            <w:r>
              <w:rPr>
                <w:b/>
                <w:bCs/>
                <w:i/>
                <w:iCs/>
              </w:rPr>
              <w:t>H</w:t>
            </w:r>
            <w:r w:rsidRPr="0056787C">
              <w:rPr>
                <w:b/>
                <w:bCs/>
                <w:i/>
                <w:iCs/>
              </w:rPr>
              <w:t>ealth faucet</w:t>
            </w:r>
            <w:r w:rsidRPr="004A1074">
              <w:rPr>
                <w:i/>
                <w:iCs/>
              </w:rPr>
              <w:t xml:space="preserve"> </w:t>
            </w:r>
            <w:r>
              <w:rPr>
                <w:i/>
                <w:iCs/>
              </w:rPr>
              <w:t xml:space="preserve">  -</w:t>
            </w:r>
            <w:r w:rsidRPr="004A1074">
              <w:rPr>
                <w:i/>
                <w:iCs/>
              </w:rPr>
              <w:t>Dismantling of existing health fau</w:t>
            </w:r>
            <w:r>
              <w:rPr>
                <w:i/>
                <w:iCs/>
              </w:rPr>
              <w:t xml:space="preserve">cet Providing and fixing </w:t>
            </w:r>
            <w:r w:rsidRPr="004A1074">
              <w:rPr>
                <w:i/>
                <w:iCs/>
              </w:rPr>
              <w:t xml:space="preserve">Health Faucet with </w:t>
            </w:r>
            <w:r w:rsidR="00A909A9" w:rsidRPr="004A1074">
              <w:rPr>
                <w:i/>
                <w:iCs/>
              </w:rPr>
              <w:t>one-meter-long</w:t>
            </w:r>
            <w:r w:rsidRPr="004A1074">
              <w:rPr>
                <w:i/>
                <w:iCs/>
              </w:rPr>
              <w:t xml:space="preserve"> flexible tube &amp; wall hook of approved make.</w:t>
            </w:r>
            <w:r w:rsidR="00792DF4" w:rsidRPr="004A1074">
              <w:rPr>
                <w:i/>
                <w:iCs/>
              </w:rPr>
              <w:t>(a) 15 mm nominal bore</w:t>
            </w:r>
            <w:r w:rsidR="00792DF4">
              <w:rPr>
                <w:i/>
                <w:iCs/>
              </w:rPr>
              <w:t xml:space="preserve"> or suitable size</w:t>
            </w:r>
          </w:p>
          <w:p w14:paraId="12111822" w14:textId="77777777" w:rsidR="00792DF4" w:rsidRPr="004A1074" w:rsidRDefault="00792DF4" w:rsidP="00D02293">
            <w:pPr>
              <w:jc w:val="both"/>
              <w:rPr>
                <w:i/>
                <w:iCs/>
              </w:rPr>
            </w:pPr>
          </w:p>
          <w:p w14:paraId="7B2D00EA" w14:textId="77777777" w:rsidR="006C1AC4" w:rsidRDefault="006C1AC4" w:rsidP="00D02293">
            <w:pPr>
              <w:widowControl w:val="0"/>
              <w:overflowPunct w:val="0"/>
              <w:autoSpaceDE w:val="0"/>
              <w:autoSpaceDN w:val="0"/>
              <w:adjustRightInd w:val="0"/>
              <w:spacing w:after="0" w:line="300" w:lineRule="auto"/>
              <w:ind w:right="630"/>
              <w:jc w:val="both"/>
              <w:rPr>
                <w:rFonts w:ascii="Times New Roman" w:hAnsi="Times New Roman"/>
                <w:sz w:val="24"/>
                <w:szCs w:val="24"/>
              </w:rPr>
            </w:pPr>
            <w:r w:rsidRPr="004A1074">
              <w:rPr>
                <w:i/>
                <w:iCs/>
              </w:rPr>
              <w:t xml:space="preserve"> (a) 15 mm nominal bore</w:t>
            </w:r>
          </w:p>
        </w:tc>
        <w:tc>
          <w:tcPr>
            <w:tcW w:w="720" w:type="dxa"/>
          </w:tcPr>
          <w:p w14:paraId="0888FF62" w14:textId="77777777" w:rsidR="006C1AC4" w:rsidRPr="004A1074" w:rsidRDefault="006C1AC4" w:rsidP="00D02293">
            <w:pPr>
              <w:jc w:val="both"/>
              <w:rPr>
                <w:i/>
                <w:iCs/>
              </w:rPr>
            </w:pPr>
            <w:r w:rsidRPr="004A1074">
              <w:rPr>
                <w:i/>
                <w:iCs/>
              </w:rPr>
              <w:t xml:space="preserve">     </w:t>
            </w:r>
          </w:p>
          <w:p w14:paraId="0AB9F526" w14:textId="6BB231AB" w:rsidR="006C1AC4" w:rsidRDefault="006C1AC4" w:rsidP="00D02293">
            <w:pPr>
              <w:widowControl w:val="0"/>
              <w:overflowPunct w:val="0"/>
              <w:autoSpaceDE w:val="0"/>
              <w:autoSpaceDN w:val="0"/>
              <w:adjustRightInd w:val="0"/>
              <w:spacing w:after="0" w:line="300" w:lineRule="auto"/>
              <w:ind w:right="-107"/>
              <w:jc w:val="both"/>
              <w:rPr>
                <w:rFonts w:ascii="Times New Roman" w:hAnsi="Times New Roman"/>
                <w:sz w:val="24"/>
                <w:szCs w:val="24"/>
              </w:rPr>
            </w:pPr>
            <w:r w:rsidRPr="004A1074">
              <w:rPr>
                <w:i/>
                <w:iCs/>
              </w:rPr>
              <w:t xml:space="preserve">    2 </w:t>
            </w:r>
          </w:p>
        </w:tc>
        <w:tc>
          <w:tcPr>
            <w:tcW w:w="900" w:type="dxa"/>
          </w:tcPr>
          <w:p w14:paraId="7CBFE1DB" w14:textId="77777777" w:rsidR="00FF38EE" w:rsidRDefault="00FF38EE" w:rsidP="006C1AC4">
            <w:pPr>
              <w:rPr>
                <w:i/>
                <w:iCs/>
              </w:rPr>
            </w:pPr>
          </w:p>
          <w:p w14:paraId="6501E9DD" w14:textId="56F12907" w:rsidR="006C1AC4" w:rsidRPr="004A1074" w:rsidRDefault="00FF38EE" w:rsidP="006C1AC4">
            <w:pPr>
              <w:rPr>
                <w:i/>
                <w:iCs/>
              </w:rPr>
            </w:pPr>
            <w:r>
              <w:rPr>
                <w:i/>
                <w:iCs/>
              </w:rPr>
              <w:t>pcs</w:t>
            </w:r>
          </w:p>
        </w:tc>
        <w:tc>
          <w:tcPr>
            <w:tcW w:w="900" w:type="dxa"/>
          </w:tcPr>
          <w:p w14:paraId="749EFCFD" w14:textId="77777777" w:rsidR="006C1AC4" w:rsidRPr="004A1074" w:rsidRDefault="006C1AC4" w:rsidP="006C1AC4">
            <w:pPr>
              <w:rPr>
                <w:i/>
                <w:iCs/>
              </w:rPr>
            </w:pPr>
          </w:p>
        </w:tc>
        <w:tc>
          <w:tcPr>
            <w:tcW w:w="1170" w:type="dxa"/>
          </w:tcPr>
          <w:p w14:paraId="604558C7" w14:textId="77777777" w:rsidR="006C1AC4" w:rsidRPr="004A1074" w:rsidRDefault="006C1AC4" w:rsidP="006C1AC4">
            <w:pPr>
              <w:ind w:hanging="108"/>
              <w:rPr>
                <w:i/>
                <w:iCs/>
              </w:rPr>
            </w:pPr>
          </w:p>
        </w:tc>
      </w:tr>
      <w:tr w:rsidR="006C1AC4" w14:paraId="1D3C306D" w14:textId="5F6BA494" w:rsidTr="003D5C26">
        <w:trPr>
          <w:trHeight w:hRule="exact" w:val="1347"/>
        </w:trPr>
        <w:tc>
          <w:tcPr>
            <w:tcW w:w="630" w:type="dxa"/>
          </w:tcPr>
          <w:p w14:paraId="2B229B4A" w14:textId="77777777" w:rsidR="006C1AC4" w:rsidRDefault="006C1AC4" w:rsidP="006C1AC4">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4</w:t>
            </w:r>
          </w:p>
        </w:tc>
        <w:tc>
          <w:tcPr>
            <w:tcW w:w="5490" w:type="dxa"/>
          </w:tcPr>
          <w:p w14:paraId="69AC2C2A" w14:textId="77777777" w:rsidR="006C1AC4" w:rsidRPr="004A1074" w:rsidRDefault="006C1AC4" w:rsidP="00D02293">
            <w:pPr>
              <w:autoSpaceDE w:val="0"/>
              <w:autoSpaceDN w:val="0"/>
              <w:adjustRightInd w:val="0"/>
              <w:jc w:val="both"/>
              <w:rPr>
                <w:i/>
                <w:iCs/>
              </w:rPr>
            </w:pPr>
            <w:r w:rsidRPr="0056787C">
              <w:rPr>
                <w:b/>
                <w:bCs/>
                <w:i/>
                <w:iCs/>
              </w:rPr>
              <w:t>C.P. copper connection</w:t>
            </w:r>
            <w:r w:rsidRPr="004A1074">
              <w:rPr>
                <w:i/>
                <w:iCs/>
              </w:rPr>
              <w:t xml:space="preserve"> </w:t>
            </w:r>
            <w:r>
              <w:rPr>
                <w:i/>
                <w:iCs/>
              </w:rPr>
              <w:t xml:space="preserve">- </w:t>
            </w:r>
            <w:r w:rsidRPr="004A1074">
              <w:rPr>
                <w:i/>
                <w:iCs/>
              </w:rPr>
              <w:t>Providing and fixing  C.P. copper connection pipe with CP brass union and rubber washer  approved  make with all necessary materials ,arrangement for fixing and placing in position etc., completed.</w:t>
            </w:r>
          </w:p>
          <w:p w14:paraId="0D272FA3" w14:textId="77777777" w:rsidR="006C1AC4" w:rsidRDefault="006C1AC4" w:rsidP="00D02293">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720" w:type="dxa"/>
          </w:tcPr>
          <w:p w14:paraId="335B34AA" w14:textId="77777777" w:rsidR="006C1AC4" w:rsidRPr="004A1074" w:rsidRDefault="006C1AC4" w:rsidP="00D02293">
            <w:pPr>
              <w:jc w:val="both"/>
              <w:rPr>
                <w:i/>
                <w:iCs/>
              </w:rPr>
            </w:pPr>
            <w:r w:rsidRPr="004A1074">
              <w:rPr>
                <w:i/>
                <w:iCs/>
              </w:rPr>
              <w:t xml:space="preserve">     </w:t>
            </w:r>
          </w:p>
          <w:p w14:paraId="4D003D4A" w14:textId="36C3DC9C" w:rsidR="006C1AC4" w:rsidRDefault="006C1AC4" w:rsidP="00D02293">
            <w:pPr>
              <w:widowControl w:val="0"/>
              <w:overflowPunct w:val="0"/>
              <w:autoSpaceDE w:val="0"/>
              <w:autoSpaceDN w:val="0"/>
              <w:adjustRightInd w:val="0"/>
              <w:spacing w:after="0" w:line="300" w:lineRule="auto"/>
              <w:ind w:right="253"/>
              <w:jc w:val="both"/>
              <w:rPr>
                <w:rFonts w:ascii="Times New Roman" w:hAnsi="Times New Roman"/>
                <w:sz w:val="24"/>
                <w:szCs w:val="24"/>
              </w:rPr>
            </w:pPr>
            <w:r w:rsidRPr="004A1074">
              <w:rPr>
                <w:i/>
                <w:iCs/>
              </w:rPr>
              <w:t xml:space="preserve">   4 </w:t>
            </w:r>
          </w:p>
        </w:tc>
        <w:tc>
          <w:tcPr>
            <w:tcW w:w="900" w:type="dxa"/>
          </w:tcPr>
          <w:p w14:paraId="1EC5F632" w14:textId="77777777" w:rsidR="006C1AC4" w:rsidRDefault="006C1AC4" w:rsidP="006C1AC4">
            <w:pPr>
              <w:rPr>
                <w:i/>
                <w:iCs/>
              </w:rPr>
            </w:pPr>
          </w:p>
          <w:p w14:paraId="5E2A8E80" w14:textId="709A1117" w:rsidR="006C1AC4" w:rsidRPr="004A1074" w:rsidRDefault="00FF38EE" w:rsidP="006C1AC4">
            <w:pPr>
              <w:rPr>
                <w:i/>
                <w:iCs/>
              </w:rPr>
            </w:pPr>
            <w:r>
              <w:rPr>
                <w:i/>
                <w:iCs/>
              </w:rPr>
              <w:t>pcs</w:t>
            </w:r>
          </w:p>
        </w:tc>
        <w:tc>
          <w:tcPr>
            <w:tcW w:w="900" w:type="dxa"/>
          </w:tcPr>
          <w:p w14:paraId="7D40A9E7" w14:textId="77777777" w:rsidR="006C1AC4" w:rsidRPr="004A1074" w:rsidRDefault="006C1AC4" w:rsidP="006C1AC4">
            <w:pPr>
              <w:rPr>
                <w:i/>
                <w:iCs/>
              </w:rPr>
            </w:pPr>
          </w:p>
        </w:tc>
        <w:tc>
          <w:tcPr>
            <w:tcW w:w="1170" w:type="dxa"/>
          </w:tcPr>
          <w:p w14:paraId="3F95BD3F" w14:textId="77777777" w:rsidR="006C1AC4" w:rsidRPr="004A1074" w:rsidRDefault="006C1AC4" w:rsidP="006C1AC4">
            <w:pPr>
              <w:ind w:hanging="108"/>
              <w:rPr>
                <w:i/>
                <w:iCs/>
              </w:rPr>
            </w:pPr>
          </w:p>
        </w:tc>
      </w:tr>
      <w:tr w:rsidR="006C1AC4" w14:paraId="36ADB1CC" w14:textId="6E8A00E9" w:rsidTr="003D5C26">
        <w:tc>
          <w:tcPr>
            <w:tcW w:w="630" w:type="dxa"/>
          </w:tcPr>
          <w:p w14:paraId="291A98B2" w14:textId="77777777" w:rsidR="006C1AC4" w:rsidRDefault="006C1AC4" w:rsidP="006C1AC4">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t>5</w:t>
            </w:r>
          </w:p>
        </w:tc>
        <w:tc>
          <w:tcPr>
            <w:tcW w:w="5490" w:type="dxa"/>
          </w:tcPr>
          <w:p w14:paraId="7C60A8FF" w14:textId="77777777" w:rsidR="006C1AC4" w:rsidRDefault="006C1AC4" w:rsidP="00D02293">
            <w:pPr>
              <w:widowControl w:val="0"/>
              <w:overflowPunct w:val="0"/>
              <w:autoSpaceDE w:val="0"/>
              <w:autoSpaceDN w:val="0"/>
              <w:adjustRightInd w:val="0"/>
              <w:spacing w:after="0" w:line="300" w:lineRule="auto"/>
              <w:ind w:right="70"/>
              <w:jc w:val="both"/>
              <w:rPr>
                <w:rFonts w:ascii="Times New Roman" w:hAnsi="Times New Roman"/>
                <w:sz w:val="24"/>
                <w:szCs w:val="24"/>
              </w:rPr>
            </w:pPr>
            <w:r w:rsidRPr="004A1074">
              <w:rPr>
                <w:b/>
                <w:bCs/>
                <w:i/>
                <w:iCs/>
              </w:rPr>
              <w:t xml:space="preserve"> Paint on Entrance wooden  Door</w:t>
            </w:r>
            <w:r w:rsidRPr="004A1074">
              <w:rPr>
                <w:i/>
                <w:iCs/>
              </w:rPr>
              <w:t xml:space="preserve"> - Applying three or more coats of melamine polish /painting of approved quality and shade to have desired, finish to all exposed surface of teak wood members Main door etc. including preparing of surface by sand papering, applying putty etc. complete.</w:t>
            </w:r>
          </w:p>
        </w:tc>
        <w:tc>
          <w:tcPr>
            <w:tcW w:w="720" w:type="dxa"/>
          </w:tcPr>
          <w:p w14:paraId="70BDA69C" w14:textId="0C2B4E4C" w:rsidR="006C1AC4" w:rsidRPr="00534D22" w:rsidRDefault="006C1AC4" w:rsidP="00534D22">
            <w:pPr>
              <w:jc w:val="both"/>
              <w:rPr>
                <w:i/>
                <w:iCs/>
              </w:rPr>
            </w:pPr>
            <w:r>
              <w:rPr>
                <w:i/>
                <w:iCs/>
              </w:rPr>
              <w:t xml:space="preserve">   </w:t>
            </w:r>
            <w:r w:rsidRPr="004A1074">
              <w:rPr>
                <w:i/>
                <w:iCs/>
              </w:rPr>
              <w:t xml:space="preserve">  </w:t>
            </w:r>
            <w:r w:rsidR="002D4292">
              <w:rPr>
                <w:i/>
                <w:iCs/>
              </w:rPr>
              <w:t>40</w:t>
            </w:r>
          </w:p>
        </w:tc>
        <w:tc>
          <w:tcPr>
            <w:tcW w:w="900" w:type="dxa"/>
          </w:tcPr>
          <w:p w14:paraId="3BD1AB7C" w14:textId="52D8D9F4" w:rsidR="006C1AC4" w:rsidRDefault="00534D22" w:rsidP="006C1AC4">
            <w:pPr>
              <w:rPr>
                <w:i/>
                <w:iCs/>
              </w:rPr>
            </w:pPr>
            <w:r>
              <w:rPr>
                <w:i/>
                <w:iCs/>
              </w:rPr>
              <w:t>Sqft</w:t>
            </w:r>
          </w:p>
          <w:p w14:paraId="0473F28A" w14:textId="0FC2251A" w:rsidR="006C1AC4" w:rsidRDefault="006C1AC4" w:rsidP="006C1AC4">
            <w:pPr>
              <w:rPr>
                <w:i/>
                <w:iCs/>
              </w:rPr>
            </w:pPr>
          </w:p>
        </w:tc>
        <w:tc>
          <w:tcPr>
            <w:tcW w:w="900" w:type="dxa"/>
          </w:tcPr>
          <w:p w14:paraId="38EE277D" w14:textId="77777777" w:rsidR="006C1AC4" w:rsidRDefault="006C1AC4" w:rsidP="006C1AC4">
            <w:pPr>
              <w:rPr>
                <w:i/>
                <w:iCs/>
              </w:rPr>
            </w:pPr>
          </w:p>
        </w:tc>
        <w:tc>
          <w:tcPr>
            <w:tcW w:w="1170" w:type="dxa"/>
          </w:tcPr>
          <w:p w14:paraId="3F51E17B" w14:textId="77777777" w:rsidR="006C1AC4" w:rsidRDefault="006C1AC4" w:rsidP="006C1AC4">
            <w:pPr>
              <w:ind w:hanging="108"/>
              <w:rPr>
                <w:i/>
                <w:iCs/>
              </w:rPr>
            </w:pPr>
          </w:p>
        </w:tc>
      </w:tr>
      <w:tr w:rsidR="006C1AC4" w:rsidRPr="00077DFB" w14:paraId="7A95A35E" w14:textId="434408D2" w:rsidTr="003D5C26">
        <w:tc>
          <w:tcPr>
            <w:tcW w:w="630" w:type="dxa"/>
          </w:tcPr>
          <w:p w14:paraId="408AB427" w14:textId="77777777" w:rsidR="006C1AC4" w:rsidRDefault="006C1AC4" w:rsidP="006C1AC4">
            <w:pPr>
              <w:widowControl w:val="0"/>
              <w:overflowPunct w:val="0"/>
              <w:autoSpaceDE w:val="0"/>
              <w:autoSpaceDN w:val="0"/>
              <w:adjustRightInd w:val="0"/>
              <w:spacing w:after="0" w:line="300" w:lineRule="auto"/>
              <w:ind w:right="630"/>
              <w:jc w:val="both"/>
              <w:rPr>
                <w:rFonts w:ascii="Times New Roman" w:hAnsi="Times New Roman"/>
                <w:sz w:val="24"/>
                <w:szCs w:val="24"/>
              </w:rPr>
            </w:pPr>
            <w:r>
              <w:rPr>
                <w:i/>
                <w:iCs/>
              </w:rPr>
              <w:lastRenderedPageBreak/>
              <w:t>6</w:t>
            </w:r>
          </w:p>
        </w:tc>
        <w:tc>
          <w:tcPr>
            <w:tcW w:w="5490" w:type="dxa"/>
          </w:tcPr>
          <w:p w14:paraId="242E1C3A" w14:textId="107EB461" w:rsidR="006C1AC4" w:rsidRDefault="00B94E49" w:rsidP="00D02293">
            <w:pPr>
              <w:widowControl w:val="0"/>
              <w:overflowPunct w:val="0"/>
              <w:autoSpaceDE w:val="0"/>
              <w:autoSpaceDN w:val="0"/>
              <w:adjustRightInd w:val="0"/>
              <w:spacing w:after="0" w:line="300" w:lineRule="auto"/>
              <w:ind w:right="72"/>
              <w:jc w:val="both"/>
              <w:rPr>
                <w:rFonts w:ascii="Times New Roman" w:hAnsi="Times New Roman"/>
                <w:sz w:val="24"/>
                <w:szCs w:val="24"/>
              </w:rPr>
            </w:pPr>
            <w:r>
              <w:rPr>
                <w:b/>
                <w:bCs/>
                <w:i/>
                <w:iCs/>
              </w:rPr>
              <w:t xml:space="preserve">Painting </w:t>
            </w:r>
            <w:r w:rsidRPr="004A1074">
              <w:rPr>
                <w:i/>
                <w:iCs/>
              </w:rPr>
              <w:t>-</w:t>
            </w:r>
            <w:r w:rsidR="002D4292">
              <w:rPr>
                <w:i/>
                <w:iCs/>
              </w:rPr>
              <w:t xml:space="preserve"> walls and ceiling roof </w:t>
            </w:r>
            <w:r w:rsidR="006C1AC4" w:rsidRPr="004A1074">
              <w:rPr>
                <w:i/>
                <w:iCs/>
              </w:rPr>
              <w:t>Distempering with oil bound distemper of approved brand and manufacture to give an even shade: Old work (one or more coats).</w:t>
            </w:r>
          </w:p>
        </w:tc>
        <w:tc>
          <w:tcPr>
            <w:tcW w:w="720" w:type="dxa"/>
          </w:tcPr>
          <w:p w14:paraId="27412036" w14:textId="77777777" w:rsidR="00087BD0" w:rsidRDefault="006C1AC4" w:rsidP="00D02293">
            <w:pPr>
              <w:jc w:val="both"/>
              <w:rPr>
                <w:i/>
                <w:iCs/>
              </w:rPr>
            </w:pPr>
            <w:r>
              <w:rPr>
                <w:i/>
                <w:iCs/>
              </w:rPr>
              <w:t xml:space="preserve"> </w:t>
            </w:r>
          </w:p>
          <w:p w14:paraId="17FDB1AB" w14:textId="22796C6C" w:rsidR="006C1AC4" w:rsidRPr="00077DFB" w:rsidRDefault="006C1AC4" w:rsidP="00D02293">
            <w:pPr>
              <w:jc w:val="both"/>
              <w:rPr>
                <w:b/>
                <w:i/>
                <w:iCs/>
              </w:rPr>
            </w:pPr>
            <w:r w:rsidRPr="004A1074">
              <w:rPr>
                <w:i/>
                <w:iCs/>
              </w:rPr>
              <w:t xml:space="preserve">420 </w:t>
            </w:r>
          </w:p>
        </w:tc>
        <w:tc>
          <w:tcPr>
            <w:tcW w:w="900" w:type="dxa"/>
          </w:tcPr>
          <w:p w14:paraId="5FDCE5A1" w14:textId="77777777" w:rsidR="0091631D" w:rsidRDefault="0091631D" w:rsidP="006C1AC4">
            <w:pPr>
              <w:rPr>
                <w:i/>
                <w:iCs/>
              </w:rPr>
            </w:pPr>
          </w:p>
          <w:p w14:paraId="0FE2026B" w14:textId="61B7B663" w:rsidR="006C1AC4" w:rsidRDefault="006C1AC4" w:rsidP="006C1AC4">
            <w:pPr>
              <w:rPr>
                <w:i/>
                <w:iCs/>
              </w:rPr>
            </w:pPr>
            <w:r>
              <w:rPr>
                <w:i/>
                <w:iCs/>
              </w:rPr>
              <w:t>Sqft</w:t>
            </w:r>
          </w:p>
        </w:tc>
        <w:tc>
          <w:tcPr>
            <w:tcW w:w="900" w:type="dxa"/>
          </w:tcPr>
          <w:p w14:paraId="43BA5154" w14:textId="7E09616A" w:rsidR="006C1AC4" w:rsidRDefault="006C1AC4" w:rsidP="006C1AC4">
            <w:pPr>
              <w:rPr>
                <w:i/>
                <w:iCs/>
              </w:rPr>
            </w:pPr>
          </w:p>
        </w:tc>
        <w:tc>
          <w:tcPr>
            <w:tcW w:w="1170" w:type="dxa"/>
          </w:tcPr>
          <w:p w14:paraId="241331AA" w14:textId="77777777" w:rsidR="006C1AC4" w:rsidRDefault="006C1AC4" w:rsidP="006C1AC4">
            <w:pPr>
              <w:ind w:hanging="108"/>
              <w:rPr>
                <w:i/>
                <w:iCs/>
              </w:rPr>
            </w:pPr>
          </w:p>
        </w:tc>
      </w:tr>
      <w:tr w:rsidR="006C1AC4" w:rsidRPr="004A1074" w14:paraId="36E3FA64" w14:textId="0F650447" w:rsidTr="003D5C26">
        <w:trPr>
          <w:trHeight w:hRule="exact" w:val="1599"/>
        </w:trPr>
        <w:tc>
          <w:tcPr>
            <w:tcW w:w="630" w:type="dxa"/>
          </w:tcPr>
          <w:p w14:paraId="59A93A78" w14:textId="77777777" w:rsidR="006C1AC4" w:rsidRDefault="006C1AC4" w:rsidP="006C1AC4">
            <w:pPr>
              <w:widowControl w:val="0"/>
              <w:overflowPunct w:val="0"/>
              <w:autoSpaceDE w:val="0"/>
              <w:autoSpaceDN w:val="0"/>
              <w:adjustRightInd w:val="0"/>
              <w:spacing w:after="0" w:line="300" w:lineRule="auto"/>
              <w:ind w:right="630"/>
              <w:jc w:val="both"/>
              <w:rPr>
                <w:i/>
                <w:iCs/>
              </w:rPr>
            </w:pPr>
            <w:r>
              <w:rPr>
                <w:i/>
                <w:iCs/>
              </w:rPr>
              <w:t>7</w:t>
            </w:r>
          </w:p>
        </w:tc>
        <w:tc>
          <w:tcPr>
            <w:tcW w:w="5490" w:type="dxa"/>
          </w:tcPr>
          <w:p w14:paraId="4C34E808" w14:textId="5200096F" w:rsidR="006C1AC4" w:rsidRPr="004A1074" w:rsidRDefault="006C1AC4" w:rsidP="00D02293">
            <w:pPr>
              <w:widowControl w:val="0"/>
              <w:overflowPunct w:val="0"/>
              <w:autoSpaceDE w:val="0"/>
              <w:autoSpaceDN w:val="0"/>
              <w:adjustRightInd w:val="0"/>
              <w:spacing w:after="0" w:line="300" w:lineRule="auto"/>
              <w:ind w:right="70"/>
              <w:jc w:val="both"/>
              <w:rPr>
                <w:b/>
                <w:bCs/>
                <w:i/>
                <w:iCs/>
              </w:rPr>
            </w:pPr>
            <w:r w:rsidRPr="004A1074">
              <w:rPr>
                <w:b/>
                <w:bCs/>
                <w:i/>
                <w:iCs/>
              </w:rPr>
              <w:t>Washroom Door</w:t>
            </w:r>
            <w:r w:rsidRPr="004A1074">
              <w:rPr>
                <w:i/>
                <w:iCs/>
              </w:rPr>
              <w:t xml:space="preserve"> - Painting on all types of metal / wooden surface with Synthetic Enamel Paint of approved brand and manufacture of required colour to give an even </w:t>
            </w:r>
            <w:r w:rsidR="00DD4B75" w:rsidRPr="004A1074">
              <w:rPr>
                <w:i/>
                <w:iCs/>
              </w:rPr>
              <w:t>shade:</w:t>
            </w:r>
            <w:r w:rsidRPr="004A1074">
              <w:rPr>
                <w:i/>
                <w:iCs/>
              </w:rPr>
              <w:t xml:space="preserve"> Two coats including two coats of approved steel primer after thoroughly cleaning the existing surface by sand paper</w:t>
            </w:r>
            <w:r>
              <w:rPr>
                <w:i/>
                <w:iCs/>
              </w:rPr>
              <w:t>.</w:t>
            </w:r>
          </w:p>
        </w:tc>
        <w:tc>
          <w:tcPr>
            <w:tcW w:w="720" w:type="dxa"/>
          </w:tcPr>
          <w:p w14:paraId="24B65DF7" w14:textId="77777777" w:rsidR="006C1AC4" w:rsidRPr="004A1074" w:rsidRDefault="006C1AC4" w:rsidP="00D02293">
            <w:pPr>
              <w:jc w:val="both"/>
              <w:rPr>
                <w:i/>
                <w:iCs/>
              </w:rPr>
            </w:pPr>
            <w:r>
              <w:rPr>
                <w:i/>
                <w:iCs/>
              </w:rPr>
              <w:t xml:space="preserve"> </w:t>
            </w:r>
          </w:p>
          <w:p w14:paraId="033F8528" w14:textId="19657701" w:rsidR="006C1AC4" w:rsidRPr="004A1074" w:rsidRDefault="00A02E62" w:rsidP="00D02293">
            <w:pPr>
              <w:jc w:val="both"/>
              <w:rPr>
                <w:i/>
                <w:iCs/>
              </w:rPr>
            </w:pPr>
            <w:r>
              <w:rPr>
                <w:i/>
                <w:iCs/>
              </w:rPr>
              <w:t xml:space="preserve"> 50</w:t>
            </w:r>
          </w:p>
        </w:tc>
        <w:tc>
          <w:tcPr>
            <w:tcW w:w="900" w:type="dxa"/>
          </w:tcPr>
          <w:p w14:paraId="7215F9D2" w14:textId="77777777" w:rsidR="006C1AC4" w:rsidRDefault="006C1AC4" w:rsidP="006C1AC4">
            <w:pPr>
              <w:rPr>
                <w:i/>
                <w:iCs/>
              </w:rPr>
            </w:pPr>
          </w:p>
          <w:p w14:paraId="0B5CFAA0" w14:textId="7E3A925B" w:rsidR="006C1AC4" w:rsidRDefault="006C1AC4" w:rsidP="006C1AC4">
            <w:pPr>
              <w:rPr>
                <w:i/>
                <w:iCs/>
              </w:rPr>
            </w:pPr>
            <w:r>
              <w:rPr>
                <w:i/>
                <w:iCs/>
              </w:rPr>
              <w:t>Sqft</w:t>
            </w:r>
          </w:p>
        </w:tc>
        <w:tc>
          <w:tcPr>
            <w:tcW w:w="900" w:type="dxa"/>
          </w:tcPr>
          <w:p w14:paraId="63E39FAB" w14:textId="77777777" w:rsidR="006C1AC4" w:rsidRDefault="006C1AC4" w:rsidP="006C1AC4">
            <w:pPr>
              <w:rPr>
                <w:i/>
                <w:iCs/>
              </w:rPr>
            </w:pPr>
          </w:p>
        </w:tc>
        <w:tc>
          <w:tcPr>
            <w:tcW w:w="1170" w:type="dxa"/>
          </w:tcPr>
          <w:p w14:paraId="3161D024" w14:textId="77777777" w:rsidR="006C1AC4" w:rsidRDefault="006C1AC4" w:rsidP="006C1AC4">
            <w:pPr>
              <w:ind w:hanging="108"/>
              <w:rPr>
                <w:i/>
                <w:iCs/>
              </w:rPr>
            </w:pPr>
          </w:p>
        </w:tc>
      </w:tr>
      <w:tr w:rsidR="006C1AC4" w:rsidRPr="004A1074" w14:paraId="1B22E7F7" w14:textId="107ABF56" w:rsidTr="003D5C26">
        <w:trPr>
          <w:trHeight w:hRule="exact" w:val="1176"/>
        </w:trPr>
        <w:tc>
          <w:tcPr>
            <w:tcW w:w="630" w:type="dxa"/>
          </w:tcPr>
          <w:p w14:paraId="6309A445" w14:textId="77777777" w:rsidR="006C1AC4" w:rsidRDefault="006C1AC4" w:rsidP="006C1AC4">
            <w:pPr>
              <w:widowControl w:val="0"/>
              <w:overflowPunct w:val="0"/>
              <w:autoSpaceDE w:val="0"/>
              <w:autoSpaceDN w:val="0"/>
              <w:adjustRightInd w:val="0"/>
              <w:spacing w:after="0" w:line="300" w:lineRule="auto"/>
              <w:ind w:right="630"/>
              <w:jc w:val="both"/>
              <w:rPr>
                <w:i/>
                <w:iCs/>
              </w:rPr>
            </w:pPr>
            <w:r>
              <w:rPr>
                <w:i/>
                <w:iCs/>
              </w:rPr>
              <w:t>8</w:t>
            </w:r>
          </w:p>
        </w:tc>
        <w:tc>
          <w:tcPr>
            <w:tcW w:w="5490" w:type="dxa"/>
          </w:tcPr>
          <w:p w14:paraId="03EFE906" w14:textId="7AB2B68F" w:rsidR="006C1AC4" w:rsidRDefault="006C1AC4" w:rsidP="00D02293">
            <w:pPr>
              <w:jc w:val="both"/>
              <w:rPr>
                <w:i/>
                <w:iCs/>
              </w:rPr>
            </w:pPr>
            <w:r w:rsidRPr="004A1074">
              <w:rPr>
                <w:b/>
                <w:bCs/>
                <w:i/>
                <w:iCs/>
              </w:rPr>
              <w:t>Pillar cock</w:t>
            </w:r>
            <w:r>
              <w:rPr>
                <w:i/>
                <w:iCs/>
              </w:rPr>
              <w:t xml:space="preserve"> - </w:t>
            </w:r>
            <w:r w:rsidRPr="004A1074">
              <w:rPr>
                <w:i/>
                <w:iCs/>
              </w:rPr>
              <w:t xml:space="preserve">Dismantling of existing </w:t>
            </w:r>
            <w:r w:rsidR="00DD4B75" w:rsidRPr="004A1074">
              <w:rPr>
                <w:i/>
                <w:iCs/>
              </w:rPr>
              <w:t>pillar</w:t>
            </w:r>
            <w:r w:rsidRPr="004A1074">
              <w:rPr>
                <w:i/>
                <w:iCs/>
              </w:rPr>
              <w:t xml:space="preserve"> </w:t>
            </w:r>
            <w:r w:rsidR="00B94E49" w:rsidRPr="004A1074">
              <w:rPr>
                <w:i/>
                <w:iCs/>
              </w:rPr>
              <w:t>cock,</w:t>
            </w:r>
            <w:r w:rsidRPr="004A1074">
              <w:rPr>
                <w:i/>
                <w:iCs/>
              </w:rPr>
              <w:t xml:space="preserve"> Providing and fixing </w:t>
            </w:r>
            <w:r>
              <w:rPr>
                <w:i/>
                <w:iCs/>
              </w:rPr>
              <w:t xml:space="preserve">Approved make </w:t>
            </w:r>
            <w:r w:rsidRPr="004A1074">
              <w:rPr>
                <w:i/>
                <w:iCs/>
              </w:rPr>
              <w:t xml:space="preserve">Mixture pillar </w:t>
            </w:r>
            <w:r w:rsidR="00B94E49" w:rsidRPr="004A1074">
              <w:rPr>
                <w:i/>
                <w:iCs/>
              </w:rPr>
              <w:t>cock with</w:t>
            </w:r>
            <w:r w:rsidRPr="004A1074">
              <w:rPr>
                <w:i/>
                <w:iCs/>
              </w:rPr>
              <w:t xml:space="preserve"> 200mm Extension Body</w:t>
            </w:r>
            <w:r>
              <w:rPr>
                <w:i/>
                <w:iCs/>
              </w:rPr>
              <w:t xml:space="preserve"> if </w:t>
            </w:r>
            <w:r w:rsidR="00B94E49">
              <w:rPr>
                <w:i/>
                <w:iCs/>
              </w:rPr>
              <w:t xml:space="preserve">required </w:t>
            </w:r>
            <w:r w:rsidR="00B94E49" w:rsidRPr="004A1074">
              <w:rPr>
                <w:i/>
                <w:iCs/>
              </w:rPr>
              <w:t>with</w:t>
            </w:r>
            <w:r w:rsidRPr="004A1074">
              <w:rPr>
                <w:i/>
                <w:iCs/>
              </w:rPr>
              <w:t xml:space="preserve"> necessary fittings complete. </w:t>
            </w:r>
          </w:p>
          <w:p w14:paraId="25CB4B9F" w14:textId="77777777" w:rsidR="006C1AC4" w:rsidRPr="00FA6834" w:rsidRDefault="006C1AC4" w:rsidP="00D02293">
            <w:pPr>
              <w:jc w:val="both"/>
              <w:rPr>
                <w:i/>
                <w:iCs/>
                <w:color w:val="FF0000"/>
              </w:rPr>
            </w:pPr>
          </w:p>
          <w:p w14:paraId="0320CE55" w14:textId="77777777" w:rsidR="006C1AC4" w:rsidRPr="004A1074" w:rsidRDefault="006C1AC4" w:rsidP="00D02293">
            <w:pPr>
              <w:widowControl w:val="0"/>
              <w:overflowPunct w:val="0"/>
              <w:autoSpaceDE w:val="0"/>
              <w:autoSpaceDN w:val="0"/>
              <w:adjustRightInd w:val="0"/>
              <w:spacing w:after="0" w:line="300" w:lineRule="auto"/>
              <w:ind w:right="630"/>
              <w:jc w:val="both"/>
              <w:rPr>
                <w:b/>
                <w:bCs/>
                <w:i/>
                <w:iCs/>
              </w:rPr>
            </w:pPr>
          </w:p>
        </w:tc>
        <w:tc>
          <w:tcPr>
            <w:tcW w:w="720" w:type="dxa"/>
          </w:tcPr>
          <w:p w14:paraId="1C9855DE" w14:textId="64915136" w:rsidR="006C1AC4" w:rsidRPr="004A1074" w:rsidRDefault="000318C3" w:rsidP="00D02293">
            <w:pPr>
              <w:jc w:val="both"/>
              <w:rPr>
                <w:i/>
                <w:iCs/>
              </w:rPr>
            </w:pPr>
            <w:r>
              <w:rPr>
                <w:i/>
                <w:iCs/>
              </w:rPr>
              <w:t xml:space="preserve">  </w:t>
            </w:r>
            <w:r w:rsidR="006C1AC4">
              <w:rPr>
                <w:i/>
                <w:iCs/>
              </w:rPr>
              <w:t xml:space="preserve"> </w:t>
            </w:r>
            <w:r w:rsidR="006C1AC4" w:rsidRPr="004A1074">
              <w:rPr>
                <w:i/>
                <w:iCs/>
              </w:rPr>
              <w:t xml:space="preserve">2 </w:t>
            </w:r>
          </w:p>
        </w:tc>
        <w:tc>
          <w:tcPr>
            <w:tcW w:w="900" w:type="dxa"/>
          </w:tcPr>
          <w:p w14:paraId="02D064ED" w14:textId="7FE5604F" w:rsidR="006C1AC4" w:rsidRDefault="00FF38EE" w:rsidP="006C1AC4">
            <w:pPr>
              <w:rPr>
                <w:i/>
                <w:iCs/>
              </w:rPr>
            </w:pPr>
            <w:r>
              <w:rPr>
                <w:i/>
                <w:iCs/>
              </w:rPr>
              <w:t>each</w:t>
            </w:r>
          </w:p>
        </w:tc>
        <w:tc>
          <w:tcPr>
            <w:tcW w:w="900" w:type="dxa"/>
          </w:tcPr>
          <w:p w14:paraId="4CAEF356" w14:textId="77777777" w:rsidR="006C1AC4" w:rsidRDefault="006C1AC4" w:rsidP="006C1AC4">
            <w:pPr>
              <w:rPr>
                <w:i/>
                <w:iCs/>
              </w:rPr>
            </w:pPr>
          </w:p>
        </w:tc>
        <w:tc>
          <w:tcPr>
            <w:tcW w:w="1170" w:type="dxa"/>
          </w:tcPr>
          <w:p w14:paraId="500AF9F1" w14:textId="77777777" w:rsidR="006C1AC4" w:rsidRDefault="006C1AC4" w:rsidP="006C1AC4">
            <w:pPr>
              <w:ind w:hanging="108"/>
              <w:rPr>
                <w:i/>
                <w:iCs/>
              </w:rPr>
            </w:pPr>
          </w:p>
        </w:tc>
      </w:tr>
      <w:tr w:rsidR="006C1AC4" w:rsidRPr="004A1074" w14:paraId="160E3323" w14:textId="50237920" w:rsidTr="003D5C26">
        <w:trPr>
          <w:trHeight w:hRule="exact" w:val="720"/>
        </w:trPr>
        <w:tc>
          <w:tcPr>
            <w:tcW w:w="630" w:type="dxa"/>
          </w:tcPr>
          <w:p w14:paraId="2529AFB2" w14:textId="77777777" w:rsidR="006C1AC4" w:rsidRDefault="006C1AC4" w:rsidP="006C1AC4">
            <w:pPr>
              <w:widowControl w:val="0"/>
              <w:overflowPunct w:val="0"/>
              <w:autoSpaceDE w:val="0"/>
              <w:autoSpaceDN w:val="0"/>
              <w:adjustRightInd w:val="0"/>
              <w:spacing w:after="0" w:line="300" w:lineRule="auto"/>
              <w:ind w:right="630"/>
              <w:jc w:val="both"/>
              <w:rPr>
                <w:i/>
                <w:iCs/>
              </w:rPr>
            </w:pPr>
            <w:r>
              <w:rPr>
                <w:i/>
                <w:iCs/>
              </w:rPr>
              <w:t>9</w:t>
            </w:r>
          </w:p>
        </w:tc>
        <w:tc>
          <w:tcPr>
            <w:tcW w:w="5490" w:type="dxa"/>
          </w:tcPr>
          <w:p w14:paraId="4B4605A6" w14:textId="46940C13" w:rsidR="006C1AC4" w:rsidRPr="004A1074" w:rsidRDefault="006C1AC4" w:rsidP="00D02293">
            <w:pPr>
              <w:jc w:val="both"/>
              <w:rPr>
                <w:b/>
                <w:bCs/>
                <w:i/>
                <w:iCs/>
              </w:rPr>
            </w:pPr>
            <w:r>
              <w:rPr>
                <w:i/>
                <w:iCs/>
              </w:rPr>
              <w:t xml:space="preserve"> </w:t>
            </w:r>
            <w:r w:rsidRPr="004A1074">
              <w:rPr>
                <w:b/>
                <w:bCs/>
                <w:i/>
                <w:iCs/>
              </w:rPr>
              <w:t>Toilet paper holder</w:t>
            </w:r>
            <w:r>
              <w:rPr>
                <w:i/>
                <w:iCs/>
              </w:rPr>
              <w:t xml:space="preserve"> - </w:t>
            </w:r>
            <w:r w:rsidRPr="004A1074">
              <w:rPr>
                <w:i/>
                <w:iCs/>
              </w:rPr>
              <w:t xml:space="preserve">Providing and </w:t>
            </w:r>
            <w:r w:rsidR="00D02293" w:rsidRPr="004A1074">
              <w:rPr>
                <w:i/>
                <w:iCs/>
              </w:rPr>
              <w:t>fixing Toilet</w:t>
            </w:r>
            <w:r w:rsidRPr="004A1074">
              <w:rPr>
                <w:i/>
                <w:iCs/>
              </w:rPr>
              <w:t xml:space="preserve"> Paper </w:t>
            </w:r>
            <w:r w:rsidR="00D02293" w:rsidRPr="004A1074">
              <w:rPr>
                <w:i/>
                <w:iCs/>
              </w:rPr>
              <w:t>Holder with</w:t>
            </w:r>
            <w:r w:rsidRPr="004A1074">
              <w:rPr>
                <w:i/>
                <w:iCs/>
              </w:rPr>
              <w:t xml:space="preserve"> all necessary fittings complete.</w:t>
            </w:r>
          </w:p>
        </w:tc>
        <w:tc>
          <w:tcPr>
            <w:tcW w:w="720" w:type="dxa"/>
          </w:tcPr>
          <w:p w14:paraId="58537DCE" w14:textId="4E7D48F5" w:rsidR="006C1AC4" w:rsidRPr="004A1074" w:rsidRDefault="006C1AC4" w:rsidP="00D02293">
            <w:pPr>
              <w:jc w:val="both"/>
              <w:rPr>
                <w:i/>
                <w:iCs/>
              </w:rPr>
            </w:pPr>
            <w:r>
              <w:rPr>
                <w:i/>
                <w:iCs/>
              </w:rPr>
              <w:t xml:space="preserve">   </w:t>
            </w:r>
            <w:r w:rsidRPr="004A1074">
              <w:rPr>
                <w:i/>
                <w:iCs/>
              </w:rPr>
              <w:t xml:space="preserve">2 </w:t>
            </w:r>
          </w:p>
        </w:tc>
        <w:tc>
          <w:tcPr>
            <w:tcW w:w="900" w:type="dxa"/>
          </w:tcPr>
          <w:p w14:paraId="51378193" w14:textId="44D5C9B9" w:rsidR="006C1AC4" w:rsidRDefault="00FF38EE" w:rsidP="006C1AC4">
            <w:pPr>
              <w:rPr>
                <w:i/>
                <w:iCs/>
              </w:rPr>
            </w:pPr>
            <w:r>
              <w:rPr>
                <w:i/>
                <w:iCs/>
              </w:rPr>
              <w:t>each</w:t>
            </w:r>
          </w:p>
        </w:tc>
        <w:tc>
          <w:tcPr>
            <w:tcW w:w="900" w:type="dxa"/>
          </w:tcPr>
          <w:p w14:paraId="7149CAA7" w14:textId="77777777" w:rsidR="006C1AC4" w:rsidRDefault="006C1AC4" w:rsidP="006C1AC4">
            <w:pPr>
              <w:rPr>
                <w:i/>
                <w:iCs/>
              </w:rPr>
            </w:pPr>
          </w:p>
        </w:tc>
        <w:tc>
          <w:tcPr>
            <w:tcW w:w="1170" w:type="dxa"/>
          </w:tcPr>
          <w:p w14:paraId="7BEAB403" w14:textId="77777777" w:rsidR="006C1AC4" w:rsidRDefault="006C1AC4" w:rsidP="006C1AC4">
            <w:pPr>
              <w:ind w:hanging="108"/>
              <w:rPr>
                <w:i/>
                <w:iCs/>
              </w:rPr>
            </w:pPr>
          </w:p>
        </w:tc>
      </w:tr>
      <w:tr w:rsidR="006C1AC4" w:rsidRPr="004A1074" w14:paraId="5ED7F33C" w14:textId="7608CCCD" w:rsidTr="003D5C26">
        <w:trPr>
          <w:trHeight w:hRule="exact" w:val="1428"/>
        </w:trPr>
        <w:tc>
          <w:tcPr>
            <w:tcW w:w="630" w:type="dxa"/>
          </w:tcPr>
          <w:p w14:paraId="39CC7D63" w14:textId="77777777" w:rsidR="006C1AC4" w:rsidRDefault="006C1AC4" w:rsidP="006C1AC4">
            <w:pPr>
              <w:widowControl w:val="0"/>
              <w:tabs>
                <w:tab w:val="left" w:pos="0"/>
              </w:tabs>
              <w:overflowPunct w:val="0"/>
              <w:autoSpaceDE w:val="0"/>
              <w:autoSpaceDN w:val="0"/>
              <w:adjustRightInd w:val="0"/>
              <w:spacing w:after="0" w:line="300" w:lineRule="auto"/>
              <w:ind w:right="-108"/>
              <w:jc w:val="both"/>
              <w:rPr>
                <w:i/>
                <w:iCs/>
              </w:rPr>
            </w:pPr>
            <w:r>
              <w:rPr>
                <w:i/>
                <w:iCs/>
              </w:rPr>
              <w:t>10</w:t>
            </w:r>
          </w:p>
        </w:tc>
        <w:tc>
          <w:tcPr>
            <w:tcW w:w="5490" w:type="dxa"/>
          </w:tcPr>
          <w:p w14:paraId="74F3173A" w14:textId="393264B3" w:rsidR="006C1AC4" w:rsidRDefault="006C1AC4" w:rsidP="00D02293">
            <w:pPr>
              <w:jc w:val="both"/>
              <w:rPr>
                <w:i/>
                <w:iCs/>
              </w:rPr>
            </w:pPr>
            <w:r w:rsidRPr="004A1074">
              <w:rPr>
                <w:b/>
                <w:bCs/>
                <w:i/>
                <w:iCs/>
              </w:rPr>
              <w:t xml:space="preserve">Urinal </w:t>
            </w:r>
            <w:r>
              <w:rPr>
                <w:i/>
                <w:iCs/>
              </w:rPr>
              <w:t xml:space="preserve">- </w:t>
            </w:r>
            <w:r w:rsidRPr="004A1074">
              <w:rPr>
                <w:i/>
                <w:iCs/>
              </w:rPr>
              <w:t xml:space="preserve">Dismantling of existing </w:t>
            </w:r>
            <w:r w:rsidR="00D02293" w:rsidRPr="004A1074">
              <w:rPr>
                <w:i/>
                <w:iCs/>
              </w:rPr>
              <w:t>urinal, Providing</w:t>
            </w:r>
            <w:r>
              <w:t xml:space="preserve"> and Fixing URINAL with auto sensors </w:t>
            </w:r>
            <w:r w:rsidR="00D02293">
              <w:t>approved make</w:t>
            </w:r>
            <w:r>
              <w:t xml:space="preserve"> (white colour) with cistern down take pipe, concealed cock,</w:t>
            </w:r>
            <w:r w:rsidR="000318C3">
              <w:t xml:space="preserve"> bottle trap, all necessary fittings </w:t>
            </w:r>
            <w:r w:rsidR="00A909A9">
              <w:t>complete, approved</w:t>
            </w:r>
            <w:r>
              <w:t xml:space="preserve"> model. </w:t>
            </w:r>
            <w:r w:rsidRPr="004A1074">
              <w:rPr>
                <w:i/>
                <w:iCs/>
              </w:rPr>
              <w:t xml:space="preserve">Urinal Size- </w:t>
            </w:r>
            <w:r>
              <w:rPr>
                <w:i/>
                <w:iCs/>
              </w:rPr>
              <w:t xml:space="preserve">As per site </w:t>
            </w:r>
            <w:r w:rsidR="00D02293">
              <w:rPr>
                <w:i/>
                <w:iCs/>
              </w:rPr>
              <w:t>requirement.</w:t>
            </w:r>
          </w:p>
        </w:tc>
        <w:tc>
          <w:tcPr>
            <w:tcW w:w="720" w:type="dxa"/>
          </w:tcPr>
          <w:p w14:paraId="2CCF0B3A" w14:textId="77777777" w:rsidR="006C1AC4" w:rsidRDefault="006C1AC4" w:rsidP="00D02293">
            <w:pPr>
              <w:jc w:val="both"/>
              <w:rPr>
                <w:i/>
                <w:iCs/>
              </w:rPr>
            </w:pPr>
            <w:r w:rsidRPr="004A1074">
              <w:rPr>
                <w:i/>
                <w:iCs/>
              </w:rPr>
              <w:t xml:space="preserve">   </w:t>
            </w:r>
          </w:p>
          <w:p w14:paraId="1DEE6CFD" w14:textId="147E6729" w:rsidR="006C1AC4" w:rsidRPr="004A1074" w:rsidRDefault="000318C3" w:rsidP="00D02293">
            <w:pPr>
              <w:jc w:val="both"/>
              <w:rPr>
                <w:i/>
                <w:iCs/>
              </w:rPr>
            </w:pPr>
            <w:r>
              <w:rPr>
                <w:i/>
                <w:iCs/>
              </w:rPr>
              <w:t xml:space="preserve">   </w:t>
            </w:r>
            <w:r w:rsidR="002C697A">
              <w:rPr>
                <w:i/>
                <w:iCs/>
              </w:rPr>
              <w:t>4</w:t>
            </w:r>
          </w:p>
        </w:tc>
        <w:tc>
          <w:tcPr>
            <w:tcW w:w="900" w:type="dxa"/>
          </w:tcPr>
          <w:p w14:paraId="64207A5D" w14:textId="77777777" w:rsidR="006C1AC4" w:rsidRDefault="006C1AC4" w:rsidP="006C1AC4">
            <w:pPr>
              <w:rPr>
                <w:i/>
                <w:iCs/>
              </w:rPr>
            </w:pPr>
          </w:p>
          <w:p w14:paraId="2160C90D" w14:textId="745D567B" w:rsidR="006C1AC4" w:rsidRPr="004A1074" w:rsidRDefault="00FF38EE" w:rsidP="006C1AC4">
            <w:pPr>
              <w:rPr>
                <w:i/>
                <w:iCs/>
              </w:rPr>
            </w:pPr>
            <w:r>
              <w:rPr>
                <w:i/>
                <w:iCs/>
              </w:rPr>
              <w:t>pcs</w:t>
            </w:r>
            <w:r w:rsidR="00B112DD">
              <w:rPr>
                <w:i/>
                <w:iCs/>
              </w:rPr>
              <w:t xml:space="preserve"> </w:t>
            </w:r>
          </w:p>
        </w:tc>
        <w:tc>
          <w:tcPr>
            <w:tcW w:w="900" w:type="dxa"/>
          </w:tcPr>
          <w:p w14:paraId="3CCF28F8" w14:textId="77777777" w:rsidR="006C1AC4" w:rsidRPr="004A1074" w:rsidRDefault="006C1AC4" w:rsidP="006C1AC4">
            <w:pPr>
              <w:rPr>
                <w:i/>
                <w:iCs/>
              </w:rPr>
            </w:pPr>
          </w:p>
        </w:tc>
        <w:tc>
          <w:tcPr>
            <w:tcW w:w="1170" w:type="dxa"/>
          </w:tcPr>
          <w:p w14:paraId="4AA5BC19" w14:textId="77777777" w:rsidR="006C1AC4" w:rsidRPr="004A1074" w:rsidRDefault="006C1AC4" w:rsidP="006C1AC4">
            <w:pPr>
              <w:ind w:hanging="108"/>
              <w:rPr>
                <w:i/>
                <w:iCs/>
              </w:rPr>
            </w:pPr>
          </w:p>
        </w:tc>
      </w:tr>
      <w:tr w:rsidR="006C1AC4" w:rsidRPr="004A1074" w14:paraId="02EDA848" w14:textId="532DED03" w:rsidTr="003D5C26">
        <w:trPr>
          <w:trHeight w:hRule="exact" w:val="1527"/>
        </w:trPr>
        <w:tc>
          <w:tcPr>
            <w:tcW w:w="630" w:type="dxa"/>
          </w:tcPr>
          <w:p w14:paraId="1D9B3006" w14:textId="77777777" w:rsidR="006C1AC4" w:rsidRDefault="006C1AC4" w:rsidP="006C1AC4">
            <w:pPr>
              <w:widowControl w:val="0"/>
              <w:overflowPunct w:val="0"/>
              <w:autoSpaceDE w:val="0"/>
              <w:autoSpaceDN w:val="0"/>
              <w:adjustRightInd w:val="0"/>
              <w:spacing w:after="0" w:line="300" w:lineRule="auto"/>
              <w:ind w:right="-20"/>
              <w:jc w:val="both"/>
              <w:rPr>
                <w:i/>
                <w:iCs/>
              </w:rPr>
            </w:pPr>
            <w:r>
              <w:rPr>
                <w:i/>
                <w:iCs/>
              </w:rPr>
              <w:t>11</w:t>
            </w:r>
          </w:p>
        </w:tc>
        <w:tc>
          <w:tcPr>
            <w:tcW w:w="5490" w:type="dxa"/>
          </w:tcPr>
          <w:p w14:paraId="658E06E2" w14:textId="6E8642AE" w:rsidR="006C1AC4" w:rsidRPr="004A1074" w:rsidRDefault="006C1AC4" w:rsidP="00D02293">
            <w:pPr>
              <w:jc w:val="both"/>
              <w:rPr>
                <w:i/>
                <w:iCs/>
              </w:rPr>
            </w:pPr>
            <w:r w:rsidRPr="000D69C3">
              <w:rPr>
                <w:b/>
                <w:bCs/>
                <w:i/>
                <w:iCs/>
              </w:rPr>
              <w:t>WC</w:t>
            </w:r>
            <w:r w:rsidR="00D02293">
              <w:rPr>
                <w:i/>
                <w:iCs/>
              </w:rPr>
              <w:t xml:space="preserve">- </w:t>
            </w:r>
            <w:r w:rsidR="00D02293" w:rsidRPr="004A1074">
              <w:rPr>
                <w:i/>
                <w:iCs/>
              </w:rPr>
              <w:t>Dismantling</w:t>
            </w:r>
            <w:r w:rsidRPr="004A1074">
              <w:rPr>
                <w:i/>
                <w:iCs/>
              </w:rPr>
              <w:t xml:space="preserve"> of existing </w:t>
            </w:r>
            <w:r w:rsidR="00D02293" w:rsidRPr="004A1074">
              <w:rPr>
                <w:i/>
                <w:iCs/>
              </w:rPr>
              <w:t>WC, Providing</w:t>
            </w:r>
            <w:r w:rsidRPr="004A1074">
              <w:rPr>
                <w:i/>
                <w:iCs/>
              </w:rPr>
              <w:t xml:space="preserve"> and fixing in position Chinaware European type water closet</w:t>
            </w:r>
            <w:r>
              <w:rPr>
                <w:i/>
                <w:iCs/>
              </w:rPr>
              <w:t xml:space="preserve"> required</w:t>
            </w:r>
            <w:r w:rsidRPr="004A1074">
              <w:rPr>
                <w:i/>
                <w:iCs/>
              </w:rPr>
              <w:t xml:space="preserve"> P trap or S trap of approved </w:t>
            </w:r>
            <w:r w:rsidR="00D02293" w:rsidRPr="004A1074">
              <w:rPr>
                <w:i/>
                <w:iCs/>
              </w:rPr>
              <w:t>make consisting</w:t>
            </w:r>
            <w:r w:rsidRPr="004A1074">
              <w:rPr>
                <w:i/>
                <w:iCs/>
              </w:rPr>
              <w:t xml:space="preserve"> of 10 ltr. PVC flushing cistern ISI marked, PVC short bend 32 mm dia</w:t>
            </w:r>
            <w:r w:rsidR="00805E0B">
              <w:rPr>
                <w:i/>
                <w:iCs/>
              </w:rPr>
              <w:t xml:space="preserve"> </w:t>
            </w:r>
            <w:r w:rsidR="00805E0B" w:rsidRPr="00805E0B">
              <w:rPr>
                <w:b/>
                <w:i/>
                <w:iCs/>
              </w:rPr>
              <w:t xml:space="preserve">or suitable </w:t>
            </w:r>
            <w:r w:rsidR="00B94E49" w:rsidRPr="00805E0B">
              <w:rPr>
                <w:b/>
                <w:i/>
                <w:iCs/>
              </w:rPr>
              <w:t>size</w:t>
            </w:r>
            <w:r w:rsidR="00B94E49">
              <w:rPr>
                <w:i/>
                <w:iCs/>
              </w:rPr>
              <w:t xml:space="preserve"> </w:t>
            </w:r>
            <w:r w:rsidR="00B94E49" w:rsidRPr="004A1074">
              <w:rPr>
                <w:i/>
                <w:iCs/>
              </w:rPr>
              <w:t>including</w:t>
            </w:r>
            <w:r w:rsidRPr="004A1074">
              <w:rPr>
                <w:i/>
                <w:iCs/>
              </w:rPr>
              <w:t xml:space="preserve"> cost of seat cover complete in all respect. A)  Size required as per site. </w:t>
            </w:r>
          </w:p>
          <w:p w14:paraId="14AAE87E" w14:textId="77777777" w:rsidR="006C1AC4" w:rsidRPr="004A1074" w:rsidRDefault="006C1AC4" w:rsidP="00D02293">
            <w:pPr>
              <w:jc w:val="both"/>
              <w:rPr>
                <w:b/>
                <w:bCs/>
                <w:i/>
                <w:iCs/>
              </w:rPr>
            </w:pPr>
          </w:p>
        </w:tc>
        <w:tc>
          <w:tcPr>
            <w:tcW w:w="720" w:type="dxa"/>
          </w:tcPr>
          <w:p w14:paraId="7BA5DBD2" w14:textId="77777777" w:rsidR="006C1AC4" w:rsidRPr="004A1074" w:rsidRDefault="006C1AC4" w:rsidP="00D02293">
            <w:pPr>
              <w:jc w:val="both"/>
              <w:rPr>
                <w:i/>
                <w:iCs/>
              </w:rPr>
            </w:pPr>
            <w:r>
              <w:rPr>
                <w:i/>
                <w:iCs/>
              </w:rPr>
              <w:t xml:space="preserve">    </w:t>
            </w:r>
          </w:p>
          <w:p w14:paraId="24EF1462" w14:textId="47356F49" w:rsidR="006C1AC4" w:rsidRPr="004A1074" w:rsidRDefault="00805E0B" w:rsidP="00D02293">
            <w:pPr>
              <w:jc w:val="both"/>
              <w:rPr>
                <w:i/>
                <w:iCs/>
              </w:rPr>
            </w:pPr>
            <w:r>
              <w:rPr>
                <w:i/>
                <w:iCs/>
              </w:rPr>
              <w:t xml:space="preserve">   </w:t>
            </w:r>
            <w:r w:rsidR="006C1AC4" w:rsidRPr="004A1074">
              <w:rPr>
                <w:i/>
                <w:iCs/>
              </w:rPr>
              <w:t xml:space="preserve">2 </w:t>
            </w:r>
          </w:p>
        </w:tc>
        <w:tc>
          <w:tcPr>
            <w:tcW w:w="900" w:type="dxa"/>
          </w:tcPr>
          <w:p w14:paraId="256EE267" w14:textId="77777777" w:rsidR="006C1AC4" w:rsidRDefault="006C1AC4" w:rsidP="006C1AC4">
            <w:pPr>
              <w:rPr>
                <w:i/>
                <w:iCs/>
              </w:rPr>
            </w:pPr>
          </w:p>
          <w:p w14:paraId="4058C811" w14:textId="66503256" w:rsidR="006C1AC4" w:rsidRDefault="00FF38EE" w:rsidP="006C1AC4">
            <w:pPr>
              <w:rPr>
                <w:i/>
                <w:iCs/>
              </w:rPr>
            </w:pPr>
            <w:r>
              <w:rPr>
                <w:i/>
                <w:iCs/>
              </w:rPr>
              <w:t>pcs</w:t>
            </w:r>
          </w:p>
        </w:tc>
        <w:tc>
          <w:tcPr>
            <w:tcW w:w="900" w:type="dxa"/>
          </w:tcPr>
          <w:p w14:paraId="71693112" w14:textId="77777777" w:rsidR="006C1AC4" w:rsidRDefault="006C1AC4" w:rsidP="006C1AC4">
            <w:pPr>
              <w:rPr>
                <w:i/>
                <w:iCs/>
              </w:rPr>
            </w:pPr>
          </w:p>
        </w:tc>
        <w:tc>
          <w:tcPr>
            <w:tcW w:w="1170" w:type="dxa"/>
          </w:tcPr>
          <w:p w14:paraId="23EA7571" w14:textId="77777777" w:rsidR="006C1AC4" w:rsidRDefault="006C1AC4" w:rsidP="006C1AC4">
            <w:pPr>
              <w:ind w:hanging="108"/>
              <w:rPr>
                <w:i/>
                <w:iCs/>
              </w:rPr>
            </w:pPr>
          </w:p>
        </w:tc>
      </w:tr>
      <w:tr w:rsidR="006C1AC4" w:rsidRPr="004A1074" w14:paraId="5C92B03A" w14:textId="74A8325C" w:rsidTr="005443B9">
        <w:trPr>
          <w:trHeight w:hRule="exact" w:val="879"/>
        </w:trPr>
        <w:tc>
          <w:tcPr>
            <w:tcW w:w="630" w:type="dxa"/>
          </w:tcPr>
          <w:p w14:paraId="725D79DE" w14:textId="77777777" w:rsidR="006C1AC4" w:rsidRDefault="006C1AC4" w:rsidP="006C1AC4">
            <w:pPr>
              <w:widowControl w:val="0"/>
              <w:overflowPunct w:val="0"/>
              <w:autoSpaceDE w:val="0"/>
              <w:autoSpaceDN w:val="0"/>
              <w:adjustRightInd w:val="0"/>
              <w:spacing w:after="0" w:line="300" w:lineRule="auto"/>
              <w:ind w:right="-110"/>
              <w:jc w:val="both"/>
              <w:rPr>
                <w:i/>
                <w:iCs/>
              </w:rPr>
            </w:pPr>
            <w:r w:rsidRPr="004A1074">
              <w:rPr>
                <w:i/>
                <w:iCs/>
              </w:rPr>
              <w:t>1</w:t>
            </w:r>
            <w:r>
              <w:rPr>
                <w:i/>
                <w:iCs/>
              </w:rPr>
              <w:t>2</w:t>
            </w:r>
          </w:p>
        </w:tc>
        <w:tc>
          <w:tcPr>
            <w:tcW w:w="5490" w:type="dxa"/>
          </w:tcPr>
          <w:p w14:paraId="07191DD5" w14:textId="53997D27" w:rsidR="006C1AC4" w:rsidRPr="000D69C3" w:rsidRDefault="006C1AC4" w:rsidP="00D02293">
            <w:pPr>
              <w:jc w:val="both"/>
              <w:rPr>
                <w:b/>
                <w:bCs/>
                <w:i/>
                <w:iCs/>
              </w:rPr>
            </w:pPr>
            <w:r w:rsidRPr="00DA7A50">
              <w:rPr>
                <w:b/>
                <w:bCs/>
                <w:i/>
                <w:iCs/>
              </w:rPr>
              <w:t>ANGLE VALVE</w:t>
            </w:r>
            <w:r w:rsidR="00D02293">
              <w:rPr>
                <w:b/>
                <w:bCs/>
                <w:i/>
                <w:iCs/>
              </w:rPr>
              <w:t xml:space="preserve">- </w:t>
            </w:r>
            <w:r w:rsidR="00D02293" w:rsidRPr="004A1074">
              <w:rPr>
                <w:i/>
                <w:iCs/>
              </w:rPr>
              <w:t>Providing</w:t>
            </w:r>
            <w:r w:rsidRPr="004A1074">
              <w:rPr>
                <w:i/>
                <w:iCs/>
              </w:rPr>
              <w:t xml:space="preserve"> and fixing C.P. brass angle valve for basin mixer</w:t>
            </w:r>
            <w:r>
              <w:rPr>
                <w:i/>
                <w:iCs/>
              </w:rPr>
              <w:t xml:space="preserve">, </w:t>
            </w:r>
            <w:r w:rsidR="00D02293">
              <w:rPr>
                <w:i/>
                <w:iCs/>
              </w:rPr>
              <w:t>WC,</w:t>
            </w:r>
            <w:r w:rsidRPr="004A1074">
              <w:rPr>
                <w:i/>
                <w:iCs/>
              </w:rPr>
              <w:t xml:space="preserve"> and geyser points of approved quality conforming to IS</w:t>
            </w:r>
            <w:r w:rsidR="00D02293" w:rsidRPr="004A1074">
              <w:rPr>
                <w:i/>
                <w:iCs/>
              </w:rPr>
              <w:t>: 8931</w:t>
            </w:r>
            <w:r w:rsidRPr="004A1074">
              <w:rPr>
                <w:i/>
                <w:iCs/>
              </w:rPr>
              <w:t xml:space="preserve"> a) 15 mm nominal </w:t>
            </w:r>
            <w:r w:rsidR="00805E0B" w:rsidRPr="00805E0B">
              <w:rPr>
                <w:b/>
                <w:i/>
                <w:iCs/>
              </w:rPr>
              <w:t>or suitable size</w:t>
            </w:r>
            <w:r w:rsidR="00805E0B">
              <w:rPr>
                <w:b/>
                <w:i/>
                <w:iCs/>
              </w:rPr>
              <w:t>.</w:t>
            </w:r>
            <w:r w:rsidR="00805E0B">
              <w:rPr>
                <w:i/>
                <w:iCs/>
              </w:rPr>
              <w:t xml:space="preserve"> </w:t>
            </w:r>
            <w:r w:rsidR="00805E0B" w:rsidRPr="004A1074">
              <w:rPr>
                <w:i/>
                <w:iCs/>
              </w:rPr>
              <w:t xml:space="preserve"> </w:t>
            </w:r>
          </w:p>
        </w:tc>
        <w:tc>
          <w:tcPr>
            <w:tcW w:w="720" w:type="dxa"/>
          </w:tcPr>
          <w:p w14:paraId="25E2A6FB" w14:textId="77777777" w:rsidR="00805E0B" w:rsidRDefault="006C1AC4" w:rsidP="00D02293">
            <w:pPr>
              <w:jc w:val="both"/>
              <w:rPr>
                <w:i/>
                <w:iCs/>
              </w:rPr>
            </w:pPr>
            <w:r w:rsidRPr="004A1074">
              <w:rPr>
                <w:i/>
                <w:iCs/>
              </w:rPr>
              <w:t xml:space="preserve"> </w:t>
            </w:r>
          </w:p>
          <w:p w14:paraId="699A393C" w14:textId="5460EFF7" w:rsidR="006C1AC4" w:rsidRPr="004A1074" w:rsidRDefault="006C1AC4" w:rsidP="00D02293">
            <w:pPr>
              <w:jc w:val="both"/>
              <w:rPr>
                <w:i/>
                <w:iCs/>
              </w:rPr>
            </w:pPr>
            <w:r w:rsidRPr="004A1074">
              <w:rPr>
                <w:i/>
                <w:iCs/>
              </w:rPr>
              <w:t xml:space="preserve">  6 </w:t>
            </w:r>
          </w:p>
        </w:tc>
        <w:tc>
          <w:tcPr>
            <w:tcW w:w="900" w:type="dxa"/>
          </w:tcPr>
          <w:p w14:paraId="1F22D3A8" w14:textId="77777777" w:rsidR="00805E0B" w:rsidRDefault="00805E0B" w:rsidP="006C1AC4">
            <w:pPr>
              <w:rPr>
                <w:i/>
                <w:iCs/>
              </w:rPr>
            </w:pPr>
          </w:p>
          <w:p w14:paraId="7F43C25C" w14:textId="27A36513" w:rsidR="006C1AC4" w:rsidRPr="004A1074" w:rsidRDefault="00FF38EE" w:rsidP="006C1AC4">
            <w:pPr>
              <w:rPr>
                <w:i/>
                <w:iCs/>
              </w:rPr>
            </w:pPr>
            <w:r>
              <w:rPr>
                <w:i/>
                <w:iCs/>
              </w:rPr>
              <w:t>pcs</w:t>
            </w:r>
          </w:p>
        </w:tc>
        <w:tc>
          <w:tcPr>
            <w:tcW w:w="900" w:type="dxa"/>
          </w:tcPr>
          <w:p w14:paraId="044D58F8" w14:textId="77777777" w:rsidR="006C1AC4" w:rsidRPr="004A1074" w:rsidRDefault="006C1AC4" w:rsidP="006C1AC4">
            <w:pPr>
              <w:rPr>
                <w:i/>
                <w:iCs/>
              </w:rPr>
            </w:pPr>
          </w:p>
        </w:tc>
        <w:tc>
          <w:tcPr>
            <w:tcW w:w="1170" w:type="dxa"/>
          </w:tcPr>
          <w:p w14:paraId="73A0EA1B" w14:textId="77777777" w:rsidR="006C1AC4" w:rsidRPr="004A1074" w:rsidRDefault="006C1AC4" w:rsidP="006C1AC4">
            <w:pPr>
              <w:ind w:hanging="108"/>
              <w:rPr>
                <w:i/>
                <w:iCs/>
              </w:rPr>
            </w:pPr>
          </w:p>
        </w:tc>
      </w:tr>
      <w:tr w:rsidR="006C1AC4" w:rsidRPr="004A1074" w14:paraId="52760C80" w14:textId="7F420338" w:rsidTr="003D5C26">
        <w:trPr>
          <w:trHeight w:hRule="exact" w:val="2967"/>
        </w:trPr>
        <w:tc>
          <w:tcPr>
            <w:tcW w:w="630" w:type="dxa"/>
          </w:tcPr>
          <w:p w14:paraId="027F7D76" w14:textId="77777777" w:rsidR="006C1AC4" w:rsidRPr="004A1074" w:rsidRDefault="006C1AC4" w:rsidP="006C1AC4">
            <w:pPr>
              <w:widowControl w:val="0"/>
              <w:overflowPunct w:val="0"/>
              <w:autoSpaceDE w:val="0"/>
              <w:autoSpaceDN w:val="0"/>
              <w:adjustRightInd w:val="0"/>
              <w:spacing w:after="0" w:line="300" w:lineRule="auto"/>
              <w:ind w:right="-110"/>
              <w:jc w:val="both"/>
              <w:rPr>
                <w:i/>
                <w:iCs/>
              </w:rPr>
            </w:pPr>
            <w:r w:rsidRPr="004A1074">
              <w:rPr>
                <w:i/>
                <w:iCs/>
              </w:rPr>
              <w:t>1</w:t>
            </w:r>
            <w:r>
              <w:rPr>
                <w:i/>
                <w:iCs/>
              </w:rPr>
              <w:t>3</w:t>
            </w:r>
          </w:p>
        </w:tc>
        <w:tc>
          <w:tcPr>
            <w:tcW w:w="5490" w:type="dxa"/>
          </w:tcPr>
          <w:p w14:paraId="7DF5D13E" w14:textId="2BB56944" w:rsidR="003D5C26" w:rsidRDefault="006C1AC4" w:rsidP="00D02293">
            <w:pPr>
              <w:jc w:val="both"/>
            </w:pPr>
            <w:r w:rsidRPr="00A71FEE">
              <w:rPr>
                <w:b/>
                <w:bCs/>
              </w:rPr>
              <w:t xml:space="preserve">Wall tiles </w:t>
            </w:r>
            <w:r w:rsidRPr="001E2823">
              <w:rPr>
                <w:bCs/>
              </w:rPr>
              <w:t>- Dismantling</w:t>
            </w:r>
            <w:r>
              <w:t xml:space="preserve"> existing wall tiles Providing </w:t>
            </w:r>
            <w:r w:rsidRPr="001E2823">
              <w:t>and fixing Ist</w:t>
            </w:r>
            <w:r>
              <w:t xml:space="preserve"> quality ceramic glazed wall tiles conforming to IS : 15622 (thickness to be specified by the manufacturer) of approved make in all colours, shades of any size any colour  as approved on site skirting, risers of steps and dados over 12 mm thick bed of cement Mortar 1:3 (1 cement : 3 coarse sand) and jointing with grey cement slurry @ 3.3kg per sqm including pointing in white cement mixed with pigment of matching shade complete.</w:t>
            </w:r>
          </w:p>
          <w:p w14:paraId="4FDB2319" w14:textId="0431C007" w:rsidR="006C1AC4" w:rsidRPr="003D5C26" w:rsidRDefault="003D5C26" w:rsidP="003D5C26">
            <w:pPr>
              <w:jc w:val="both"/>
            </w:pPr>
            <w:r w:rsidRPr="003D5C26">
              <w:rPr>
                <w:b/>
                <w:i/>
                <w:iCs/>
              </w:rPr>
              <w:t xml:space="preserve">Tiles Size - </w:t>
            </w:r>
            <w:r w:rsidRPr="003D5C26">
              <w:rPr>
                <w:b/>
              </w:rPr>
              <w:t>300*300 mm for wall</w:t>
            </w:r>
          </w:p>
        </w:tc>
        <w:tc>
          <w:tcPr>
            <w:tcW w:w="720" w:type="dxa"/>
          </w:tcPr>
          <w:p w14:paraId="24DE680D" w14:textId="77777777" w:rsidR="006C1AC4" w:rsidRPr="004A1074" w:rsidRDefault="006C1AC4" w:rsidP="00D02293">
            <w:pPr>
              <w:jc w:val="both"/>
              <w:rPr>
                <w:i/>
                <w:iCs/>
              </w:rPr>
            </w:pPr>
          </w:p>
          <w:p w14:paraId="034A78C4" w14:textId="77777777" w:rsidR="006C1AC4" w:rsidRPr="004A1074" w:rsidRDefault="006C1AC4" w:rsidP="00D02293">
            <w:pPr>
              <w:jc w:val="both"/>
              <w:rPr>
                <w:i/>
                <w:iCs/>
              </w:rPr>
            </w:pPr>
          </w:p>
          <w:p w14:paraId="5B07B9F7" w14:textId="24766EBE" w:rsidR="006C1AC4" w:rsidRPr="004A1074" w:rsidRDefault="00805E0B" w:rsidP="00D02293">
            <w:pPr>
              <w:jc w:val="both"/>
              <w:rPr>
                <w:i/>
                <w:iCs/>
              </w:rPr>
            </w:pPr>
            <w:r>
              <w:rPr>
                <w:i/>
                <w:iCs/>
              </w:rPr>
              <w:t xml:space="preserve">  600</w:t>
            </w:r>
          </w:p>
        </w:tc>
        <w:tc>
          <w:tcPr>
            <w:tcW w:w="900" w:type="dxa"/>
          </w:tcPr>
          <w:p w14:paraId="1760FD48" w14:textId="77777777" w:rsidR="006C1AC4" w:rsidRDefault="006C1AC4" w:rsidP="006C1AC4">
            <w:pPr>
              <w:rPr>
                <w:i/>
                <w:iCs/>
              </w:rPr>
            </w:pPr>
          </w:p>
          <w:p w14:paraId="0532659F" w14:textId="77777777" w:rsidR="006C1AC4" w:rsidRDefault="006C1AC4" w:rsidP="006C1AC4">
            <w:pPr>
              <w:rPr>
                <w:i/>
                <w:iCs/>
              </w:rPr>
            </w:pPr>
          </w:p>
          <w:p w14:paraId="1BD01D92" w14:textId="59B8230C" w:rsidR="006C1AC4" w:rsidRPr="004A1074" w:rsidRDefault="006C1AC4" w:rsidP="006C1AC4">
            <w:pPr>
              <w:rPr>
                <w:i/>
                <w:iCs/>
              </w:rPr>
            </w:pPr>
            <w:r>
              <w:rPr>
                <w:i/>
                <w:iCs/>
              </w:rPr>
              <w:t>Sqft</w:t>
            </w:r>
          </w:p>
        </w:tc>
        <w:tc>
          <w:tcPr>
            <w:tcW w:w="900" w:type="dxa"/>
          </w:tcPr>
          <w:p w14:paraId="060AD05A" w14:textId="77777777" w:rsidR="006C1AC4" w:rsidRPr="004A1074" w:rsidRDefault="006C1AC4" w:rsidP="006C1AC4">
            <w:pPr>
              <w:rPr>
                <w:i/>
                <w:iCs/>
              </w:rPr>
            </w:pPr>
          </w:p>
        </w:tc>
        <w:tc>
          <w:tcPr>
            <w:tcW w:w="1170" w:type="dxa"/>
          </w:tcPr>
          <w:p w14:paraId="22826D76" w14:textId="77777777" w:rsidR="006C1AC4" w:rsidRPr="004A1074" w:rsidRDefault="006C1AC4" w:rsidP="006C1AC4">
            <w:pPr>
              <w:ind w:hanging="108"/>
              <w:rPr>
                <w:i/>
                <w:iCs/>
              </w:rPr>
            </w:pPr>
          </w:p>
        </w:tc>
      </w:tr>
      <w:tr w:rsidR="006C1AC4" w:rsidRPr="004A1074" w14:paraId="26117908" w14:textId="00AE13EC" w:rsidTr="003D5C26">
        <w:trPr>
          <w:trHeight w:hRule="exact" w:val="2070"/>
        </w:trPr>
        <w:tc>
          <w:tcPr>
            <w:tcW w:w="630" w:type="dxa"/>
          </w:tcPr>
          <w:p w14:paraId="15CA7E31" w14:textId="77777777" w:rsidR="006C1AC4" w:rsidRPr="004A1074" w:rsidRDefault="006C1AC4" w:rsidP="006C1AC4">
            <w:pPr>
              <w:widowControl w:val="0"/>
              <w:overflowPunct w:val="0"/>
              <w:autoSpaceDE w:val="0"/>
              <w:autoSpaceDN w:val="0"/>
              <w:adjustRightInd w:val="0"/>
              <w:spacing w:after="0" w:line="300" w:lineRule="auto"/>
              <w:ind w:right="-20"/>
              <w:jc w:val="both"/>
              <w:rPr>
                <w:i/>
                <w:iCs/>
              </w:rPr>
            </w:pPr>
            <w:r>
              <w:rPr>
                <w:i/>
                <w:iCs/>
              </w:rPr>
              <w:lastRenderedPageBreak/>
              <w:t>14</w:t>
            </w:r>
          </w:p>
        </w:tc>
        <w:tc>
          <w:tcPr>
            <w:tcW w:w="5490" w:type="dxa"/>
          </w:tcPr>
          <w:p w14:paraId="1457E2AA" w14:textId="316FAAF8" w:rsidR="006C1AC4" w:rsidRPr="00A71FEE" w:rsidRDefault="006C1AC4" w:rsidP="00D02293">
            <w:pPr>
              <w:jc w:val="both"/>
              <w:rPr>
                <w:b/>
                <w:bCs/>
              </w:rPr>
            </w:pPr>
            <w:r>
              <w:t xml:space="preserve"> </w:t>
            </w:r>
            <w:r w:rsidRPr="00A71FEE">
              <w:rPr>
                <w:b/>
                <w:bCs/>
              </w:rPr>
              <w:t>Floor tiles</w:t>
            </w:r>
            <w:r>
              <w:t xml:space="preserve"> - </w:t>
            </w:r>
            <w:r w:rsidRPr="001E2823">
              <w:rPr>
                <w:bCs/>
              </w:rPr>
              <w:t>Dismantling</w:t>
            </w:r>
            <w:r>
              <w:t xml:space="preserve"> existing floor tiles Providing Ceramic tiles</w:t>
            </w:r>
            <w:r w:rsidR="00C14CD4">
              <w:t xml:space="preserve"> with skirting</w:t>
            </w:r>
            <w:r>
              <w:t xml:space="preserve"> of approved quality, shape and thickness not less than 8mm on floor, skirting over a cement mortar bed of 15 mm thick in prop 1:3 (1 cement : Coarse Sand) approved make fix with </w:t>
            </w:r>
            <w:r w:rsidRPr="00824DDA">
              <w:rPr>
                <w:b/>
                <w:bCs/>
              </w:rPr>
              <w:t xml:space="preserve">Fix-A-Tile (Choksey / Sika / Pedelite / Rouf) </w:t>
            </w:r>
            <w:r>
              <w:t xml:space="preserve"> including pointing in white cement mixed with pigment of matching shade complete.  </w:t>
            </w:r>
            <w:r w:rsidRPr="00B94E49">
              <w:rPr>
                <w:b/>
              </w:rPr>
              <w:t xml:space="preserve">Tiles Size - </w:t>
            </w:r>
            <w:r w:rsidRPr="00B94E49">
              <w:rPr>
                <w:rFonts w:ascii="Arial" w:hAnsi="Arial" w:cs="Arial"/>
                <w:b/>
                <w:bCs/>
                <w:color w:val="202124"/>
                <w:shd w:val="clear" w:color="auto" w:fill="FFFFFF"/>
              </w:rPr>
              <w:t xml:space="preserve"> </w:t>
            </w:r>
            <w:r w:rsidRPr="00B94E49">
              <w:rPr>
                <w:b/>
              </w:rPr>
              <w:t>600*600 mm for floor</w:t>
            </w:r>
            <w:r>
              <w:t xml:space="preserve"> </w:t>
            </w:r>
          </w:p>
        </w:tc>
        <w:tc>
          <w:tcPr>
            <w:tcW w:w="720" w:type="dxa"/>
          </w:tcPr>
          <w:p w14:paraId="0A9F4477" w14:textId="77777777" w:rsidR="006C1AC4" w:rsidRDefault="006C1AC4" w:rsidP="00D02293">
            <w:pPr>
              <w:jc w:val="both"/>
              <w:rPr>
                <w:i/>
                <w:iCs/>
              </w:rPr>
            </w:pPr>
          </w:p>
          <w:p w14:paraId="1B123F42" w14:textId="639844F6" w:rsidR="006C1AC4" w:rsidRPr="004A1074" w:rsidRDefault="00805E0B" w:rsidP="00D02293">
            <w:pPr>
              <w:jc w:val="both"/>
              <w:rPr>
                <w:i/>
                <w:iCs/>
              </w:rPr>
            </w:pPr>
            <w:r>
              <w:rPr>
                <w:i/>
                <w:iCs/>
              </w:rPr>
              <w:t xml:space="preserve"> </w:t>
            </w:r>
            <w:r w:rsidR="00404333">
              <w:rPr>
                <w:i/>
                <w:iCs/>
              </w:rPr>
              <w:t>220</w:t>
            </w:r>
          </w:p>
        </w:tc>
        <w:tc>
          <w:tcPr>
            <w:tcW w:w="900" w:type="dxa"/>
          </w:tcPr>
          <w:p w14:paraId="07C3E303" w14:textId="77777777" w:rsidR="006C1AC4" w:rsidRDefault="006C1AC4" w:rsidP="006C1AC4">
            <w:pPr>
              <w:rPr>
                <w:i/>
                <w:iCs/>
              </w:rPr>
            </w:pPr>
          </w:p>
          <w:p w14:paraId="38C2B3C1" w14:textId="79448BE4" w:rsidR="006C1AC4" w:rsidRDefault="006C1AC4" w:rsidP="006C1AC4">
            <w:pPr>
              <w:rPr>
                <w:i/>
                <w:iCs/>
              </w:rPr>
            </w:pPr>
            <w:r>
              <w:rPr>
                <w:i/>
                <w:iCs/>
              </w:rPr>
              <w:t>Sqft</w:t>
            </w:r>
          </w:p>
        </w:tc>
        <w:tc>
          <w:tcPr>
            <w:tcW w:w="900" w:type="dxa"/>
          </w:tcPr>
          <w:p w14:paraId="3FF2FAE4" w14:textId="77777777" w:rsidR="00805E0B" w:rsidRDefault="00EB0DBD" w:rsidP="006C1AC4">
            <w:pPr>
              <w:rPr>
                <w:b/>
                <w:i/>
                <w:iCs/>
              </w:rPr>
            </w:pPr>
            <w:r w:rsidRPr="00EB0DBD">
              <w:rPr>
                <w:b/>
                <w:i/>
                <w:iCs/>
              </w:rPr>
              <w:t xml:space="preserve">  </w:t>
            </w:r>
          </w:p>
          <w:p w14:paraId="41E39CB9" w14:textId="7E5B53CB" w:rsidR="006C1AC4" w:rsidRPr="00EB0DBD" w:rsidRDefault="00EB0DBD" w:rsidP="008563BC">
            <w:pPr>
              <w:rPr>
                <w:b/>
                <w:i/>
                <w:iCs/>
              </w:rPr>
            </w:pPr>
            <w:r w:rsidRPr="00EB0DBD">
              <w:rPr>
                <w:b/>
                <w:i/>
                <w:iCs/>
              </w:rPr>
              <w:t xml:space="preserve"> </w:t>
            </w:r>
          </w:p>
        </w:tc>
        <w:tc>
          <w:tcPr>
            <w:tcW w:w="1170" w:type="dxa"/>
          </w:tcPr>
          <w:p w14:paraId="313F0639" w14:textId="77777777" w:rsidR="006C1AC4" w:rsidRDefault="006C1AC4" w:rsidP="006C1AC4">
            <w:pPr>
              <w:ind w:hanging="108"/>
              <w:rPr>
                <w:i/>
                <w:iCs/>
              </w:rPr>
            </w:pPr>
          </w:p>
        </w:tc>
      </w:tr>
      <w:tr w:rsidR="006C1AC4" w14:paraId="4C8D7DBF" w14:textId="59DE891B" w:rsidTr="003D5C26">
        <w:trPr>
          <w:trHeight w:hRule="exact" w:val="2475"/>
        </w:trPr>
        <w:tc>
          <w:tcPr>
            <w:tcW w:w="630" w:type="dxa"/>
          </w:tcPr>
          <w:p w14:paraId="075CE846" w14:textId="77777777" w:rsidR="006C1AC4" w:rsidRDefault="006C1AC4" w:rsidP="006C1AC4">
            <w:pPr>
              <w:rPr>
                <w:i/>
                <w:iCs/>
              </w:rPr>
            </w:pPr>
          </w:p>
          <w:p w14:paraId="12477A08" w14:textId="77777777" w:rsidR="006C1AC4" w:rsidRDefault="006C1AC4" w:rsidP="006C1AC4">
            <w:pPr>
              <w:rPr>
                <w:i/>
                <w:iCs/>
              </w:rPr>
            </w:pPr>
          </w:p>
          <w:p w14:paraId="5B214C03" w14:textId="77777777" w:rsidR="006C1AC4" w:rsidRDefault="006C1AC4" w:rsidP="006C1AC4">
            <w:pPr>
              <w:widowControl w:val="0"/>
              <w:overflowPunct w:val="0"/>
              <w:autoSpaceDE w:val="0"/>
              <w:autoSpaceDN w:val="0"/>
              <w:adjustRightInd w:val="0"/>
              <w:spacing w:after="0" w:line="300" w:lineRule="auto"/>
              <w:ind w:right="-20"/>
              <w:jc w:val="both"/>
              <w:rPr>
                <w:i/>
                <w:iCs/>
              </w:rPr>
            </w:pPr>
            <w:r w:rsidRPr="004A1074">
              <w:rPr>
                <w:i/>
                <w:iCs/>
              </w:rPr>
              <w:t>15</w:t>
            </w:r>
          </w:p>
        </w:tc>
        <w:tc>
          <w:tcPr>
            <w:tcW w:w="5490" w:type="dxa"/>
          </w:tcPr>
          <w:p w14:paraId="276DF764" w14:textId="77777777" w:rsidR="006C1AC4" w:rsidRPr="004A1074" w:rsidRDefault="006C1AC4" w:rsidP="00D02293">
            <w:pPr>
              <w:spacing w:after="160" w:line="259" w:lineRule="auto"/>
              <w:jc w:val="both"/>
              <w:rPr>
                <w:i/>
                <w:iCs/>
              </w:rPr>
            </w:pPr>
            <w:r w:rsidRPr="00232BE0">
              <w:rPr>
                <w:b/>
                <w:bCs/>
                <w:i/>
                <w:iCs/>
              </w:rPr>
              <w:t>CPVC Pipe</w:t>
            </w:r>
            <w:r w:rsidRPr="004A1074">
              <w:rPr>
                <w:i/>
                <w:iCs/>
              </w:rPr>
              <w:t xml:space="preserve"> -  Providing and fixing (CPVC) pipes, having thermal stability for hot &amp; cold water supply including all CPVC plain &amp; brass threaded fittings This includes jointing of pipes &amp; fittings with one step CPVC solvent cement ,trenching ,refilling &amp; testing of joints complete as per direction of Engineer in Charge. 25 mm nominal outer dia Pipes</w:t>
            </w:r>
            <w:r>
              <w:rPr>
                <w:i/>
                <w:iCs/>
              </w:rPr>
              <w:t xml:space="preserve"> </w:t>
            </w:r>
            <w:r w:rsidRPr="00C65D7F">
              <w:rPr>
                <w:b/>
                <w:bCs/>
                <w:i/>
                <w:iCs/>
              </w:rPr>
              <w:t>25mm</w:t>
            </w:r>
            <w:r w:rsidRPr="004A1074">
              <w:rPr>
                <w:i/>
                <w:iCs/>
              </w:rPr>
              <w:t>. C.P.V.C pipes for distribution in toilets / pantry including chase cutting, chase filling. The rate shall include all accessories like tees, unions, elbows, bends etc. required to make the system operational &amp; complete</w:t>
            </w:r>
          </w:p>
          <w:p w14:paraId="40B88B2C" w14:textId="77777777" w:rsidR="006C1AC4" w:rsidRPr="004A1074" w:rsidRDefault="006C1AC4" w:rsidP="00D02293">
            <w:pPr>
              <w:jc w:val="both"/>
              <w:rPr>
                <w:i/>
                <w:iCs/>
              </w:rPr>
            </w:pPr>
          </w:p>
          <w:p w14:paraId="02BFFAA5" w14:textId="77777777" w:rsidR="006C1AC4" w:rsidRPr="004A1074" w:rsidRDefault="006C1AC4" w:rsidP="00D02293">
            <w:pPr>
              <w:jc w:val="both"/>
              <w:rPr>
                <w:i/>
                <w:iCs/>
              </w:rPr>
            </w:pPr>
          </w:p>
          <w:p w14:paraId="19FF2F63" w14:textId="77777777" w:rsidR="006C1AC4" w:rsidRDefault="006C1AC4" w:rsidP="00D02293">
            <w:pPr>
              <w:jc w:val="both"/>
            </w:pPr>
          </w:p>
        </w:tc>
        <w:tc>
          <w:tcPr>
            <w:tcW w:w="720" w:type="dxa"/>
          </w:tcPr>
          <w:p w14:paraId="6DC99938" w14:textId="77777777" w:rsidR="006C1AC4" w:rsidRPr="004A1074" w:rsidRDefault="006C1AC4" w:rsidP="00D02293">
            <w:pPr>
              <w:jc w:val="both"/>
              <w:rPr>
                <w:i/>
                <w:iCs/>
              </w:rPr>
            </w:pPr>
          </w:p>
          <w:p w14:paraId="6A07E949" w14:textId="6BB49B44" w:rsidR="006C1AC4" w:rsidRDefault="006C1AC4" w:rsidP="00D02293">
            <w:pPr>
              <w:jc w:val="both"/>
              <w:rPr>
                <w:i/>
                <w:iCs/>
              </w:rPr>
            </w:pPr>
            <w:r w:rsidRPr="004A1074">
              <w:rPr>
                <w:i/>
                <w:iCs/>
              </w:rPr>
              <w:t xml:space="preserve"> 50 </w:t>
            </w:r>
          </w:p>
        </w:tc>
        <w:tc>
          <w:tcPr>
            <w:tcW w:w="900" w:type="dxa"/>
          </w:tcPr>
          <w:p w14:paraId="03C684FE" w14:textId="77777777" w:rsidR="006C1AC4" w:rsidRDefault="006C1AC4" w:rsidP="006C1AC4">
            <w:pPr>
              <w:rPr>
                <w:i/>
                <w:iCs/>
              </w:rPr>
            </w:pPr>
          </w:p>
          <w:p w14:paraId="0687F680" w14:textId="30F2C786" w:rsidR="006C1AC4" w:rsidRPr="004A1074" w:rsidRDefault="006C1AC4" w:rsidP="006C1AC4">
            <w:pPr>
              <w:rPr>
                <w:i/>
                <w:iCs/>
              </w:rPr>
            </w:pPr>
            <w:r w:rsidRPr="004A1074">
              <w:rPr>
                <w:i/>
                <w:iCs/>
              </w:rPr>
              <w:t>RFT</w:t>
            </w:r>
          </w:p>
        </w:tc>
        <w:tc>
          <w:tcPr>
            <w:tcW w:w="900" w:type="dxa"/>
          </w:tcPr>
          <w:p w14:paraId="29E9B0BD" w14:textId="77777777" w:rsidR="006C1AC4" w:rsidRPr="004A1074" w:rsidRDefault="006C1AC4" w:rsidP="006C1AC4">
            <w:pPr>
              <w:rPr>
                <w:i/>
                <w:iCs/>
              </w:rPr>
            </w:pPr>
          </w:p>
        </w:tc>
        <w:tc>
          <w:tcPr>
            <w:tcW w:w="1170" w:type="dxa"/>
          </w:tcPr>
          <w:p w14:paraId="493EB254" w14:textId="77777777" w:rsidR="006C1AC4" w:rsidRPr="004A1074" w:rsidRDefault="006C1AC4" w:rsidP="006C1AC4">
            <w:pPr>
              <w:ind w:hanging="108"/>
              <w:rPr>
                <w:i/>
                <w:iCs/>
              </w:rPr>
            </w:pPr>
          </w:p>
        </w:tc>
      </w:tr>
      <w:tr w:rsidR="006C1AC4" w:rsidRPr="004A1074" w14:paraId="06968CC4" w14:textId="054C16B0" w:rsidTr="00215340">
        <w:trPr>
          <w:trHeight w:hRule="exact" w:val="1374"/>
        </w:trPr>
        <w:tc>
          <w:tcPr>
            <w:tcW w:w="630" w:type="dxa"/>
          </w:tcPr>
          <w:p w14:paraId="6B1DD543" w14:textId="77777777" w:rsidR="006C1AC4" w:rsidRDefault="006C1AC4" w:rsidP="006C1AC4">
            <w:pPr>
              <w:rPr>
                <w:i/>
                <w:iCs/>
              </w:rPr>
            </w:pPr>
            <w:r w:rsidRPr="004A1074">
              <w:rPr>
                <w:i/>
                <w:iCs/>
              </w:rPr>
              <w:t>16</w:t>
            </w:r>
          </w:p>
        </w:tc>
        <w:tc>
          <w:tcPr>
            <w:tcW w:w="5490" w:type="dxa"/>
          </w:tcPr>
          <w:p w14:paraId="728B531D" w14:textId="77777777" w:rsidR="006C1AC4" w:rsidRPr="003D4ED6" w:rsidRDefault="006C1AC4" w:rsidP="00D02293">
            <w:pPr>
              <w:jc w:val="both"/>
              <w:rPr>
                <w:i/>
                <w:iCs/>
              </w:rPr>
            </w:pPr>
            <w:r w:rsidRPr="00232BE0">
              <w:rPr>
                <w:b/>
                <w:bCs/>
                <w:i/>
                <w:iCs/>
              </w:rPr>
              <w:t>Urinal</w:t>
            </w:r>
            <w:r>
              <w:rPr>
                <w:b/>
                <w:bCs/>
                <w:i/>
                <w:iCs/>
              </w:rPr>
              <w:t xml:space="preserve"> glass </w:t>
            </w:r>
            <w:r w:rsidRPr="00232BE0">
              <w:rPr>
                <w:b/>
                <w:bCs/>
                <w:i/>
                <w:iCs/>
              </w:rPr>
              <w:t>partition</w:t>
            </w:r>
            <w:r w:rsidRPr="004A1074">
              <w:rPr>
                <w:i/>
                <w:iCs/>
              </w:rPr>
              <w:t xml:space="preserve">: Supply &amp; installation of 12mm thick </w:t>
            </w:r>
            <w:r w:rsidRPr="00480F52">
              <w:rPr>
                <w:b/>
                <w:bCs/>
                <w:i/>
                <w:iCs/>
              </w:rPr>
              <w:t>frost finish toughened glass</w:t>
            </w:r>
            <w:r w:rsidRPr="004A1074">
              <w:rPr>
                <w:i/>
                <w:iCs/>
              </w:rPr>
              <w:t xml:space="preserve"> curved corners with smooth edge finish urinal partition with bottom SS frame support and fixed on wall using U clamp including all consumable, tools, tackles, labour etc. all complete.</w:t>
            </w:r>
            <w:r>
              <w:rPr>
                <w:i/>
                <w:iCs/>
              </w:rPr>
              <w:t xml:space="preserve"> </w:t>
            </w:r>
            <w:r w:rsidRPr="004A1074">
              <w:rPr>
                <w:rFonts w:asciiTheme="minorHAnsi" w:eastAsiaTheme="minorHAnsi" w:hAnsiTheme="minorHAnsi" w:cstheme="minorBidi"/>
                <w:bCs/>
                <w:iCs/>
                <w:sz w:val="22"/>
                <w:szCs w:val="22"/>
              </w:rPr>
              <w:t xml:space="preserve"> </w:t>
            </w:r>
            <w:r w:rsidRPr="003D4ED6">
              <w:rPr>
                <w:i/>
                <w:iCs/>
              </w:rPr>
              <w:t>Size of glass - Size: 450 X 900mm.</w:t>
            </w:r>
          </w:p>
          <w:p w14:paraId="66006F67" w14:textId="77777777" w:rsidR="006C1AC4" w:rsidRPr="004A1074" w:rsidRDefault="006C1AC4" w:rsidP="00D02293">
            <w:pPr>
              <w:jc w:val="both"/>
              <w:rPr>
                <w:i/>
                <w:iCs/>
              </w:rPr>
            </w:pPr>
          </w:p>
          <w:p w14:paraId="39BEA39A" w14:textId="77777777" w:rsidR="006C1AC4" w:rsidRDefault="006C1AC4" w:rsidP="00D02293">
            <w:pPr>
              <w:spacing w:after="160" w:line="259" w:lineRule="auto"/>
              <w:jc w:val="both"/>
              <w:rPr>
                <w:i/>
                <w:iCs/>
              </w:rPr>
            </w:pPr>
            <w:r w:rsidRPr="004A1074">
              <w:rPr>
                <w:rFonts w:asciiTheme="minorHAnsi" w:eastAsiaTheme="minorHAnsi" w:hAnsiTheme="minorHAnsi" w:cstheme="minorBidi"/>
                <w:i/>
                <w:iCs/>
                <w:sz w:val="22"/>
                <w:szCs w:val="22"/>
                <w:lang w:eastAsia="en-US"/>
              </w:rPr>
              <w:t xml:space="preserve"> </w:t>
            </w:r>
          </w:p>
        </w:tc>
        <w:tc>
          <w:tcPr>
            <w:tcW w:w="720" w:type="dxa"/>
          </w:tcPr>
          <w:p w14:paraId="619714F9" w14:textId="77777777" w:rsidR="006C1AC4" w:rsidRDefault="006C1AC4" w:rsidP="00D02293">
            <w:pPr>
              <w:jc w:val="both"/>
              <w:rPr>
                <w:i/>
                <w:iCs/>
              </w:rPr>
            </w:pPr>
            <w:r>
              <w:rPr>
                <w:i/>
                <w:iCs/>
              </w:rPr>
              <w:t xml:space="preserve">  </w:t>
            </w:r>
          </w:p>
          <w:p w14:paraId="7C0C7FFA" w14:textId="1B7F4A5B" w:rsidR="006C1AC4" w:rsidRPr="004A1074" w:rsidRDefault="002C697A" w:rsidP="00D02293">
            <w:pPr>
              <w:jc w:val="both"/>
              <w:rPr>
                <w:i/>
                <w:iCs/>
              </w:rPr>
            </w:pPr>
            <w:r>
              <w:rPr>
                <w:i/>
                <w:iCs/>
              </w:rPr>
              <w:t xml:space="preserve">    3</w:t>
            </w:r>
          </w:p>
        </w:tc>
        <w:tc>
          <w:tcPr>
            <w:tcW w:w="900" w:type="dxa"/>
          </w:tcPr>
          <w:p w14:paraId="3FCCFE33" w14:textId="77777777" w:rsidR="006C1AC4" w:rsidRDefault="006C1AC4" w:rsidP="006C1AC4">
            <w:pPr>
              <w:rPr>
                <w:i/>
                <w:iCs/>
              </w:rPr>
            </w:pPr>
          </w:p>
          <w:p w14:paraId="3CFB4673" w14:textId="7C1FB6FE" w:rsidR="006C1AC4" w:rsidRDefault="004C7948" w:rsidP="006C1AC4">
            <w:pPr>
              <w:rPr>
                <w:i/>
                <w:iCs/>
              </w:rPr>
            </w:pPr>
            <w:r>
              <w:rPr>
                <w:i/>
                <w:iCs/>
              </w:rPr>
              <w:t>pcs</w:t>
            </w:r>
          </w:p>
        </w:tc>
        <w:tc>
          <w:tcPr>
            <w:tcW w:w="900" w:type="dxa"/>
          </w:tcPr>
          <w:p w14:paraId="51E35062" w14:textId="77777777" w:rsidR="006C1AC4" w:rsidRDefault="006C1AC4" w:rsidP="006C1AC4">
            <w:pPr>
              <w:rPr>
                <w:i/>
                <w:iCs/>
              </w:rPr>
            </w:pPr>
          </w:p>
        </w:tc>
        <w:tc>
          <w:tcPr>
            <w:tcW w:w="1170" w:type="dxa"/>
          </w:tcPr>
          <w:p w14:paraId="530F0D11" w14:textId="77777777" w:rsidR="006C1AC4" w:rsidRDefault="006C1AC4" w:rsidP="006C1AC4">
            <w:pPr>
              <w:ind w:hanging="108"/>
              <w:rPr>
                <w:i/>
                <w:iCs/>
              </w:rPr>
            </w:pPr>
          </w:p>
        </w:tc>
      </w:tr>
      <w:tr w:rsidR="006C1AC4" w:rsidRPr="004A1074" w14:paraId="448940CE" w14:textId="037528AF" w:rsidTr="003D5C26">
        <w:trPr>
          <w:trHeight w:hRule="exact" w:val="2520"/>
        </w:trPr>
        <w:tc>
          <w:tcPr>
            <w:tcW w:w="630" w:type="dxa"/>
          </w:tcPr>
          <w:p w14:paraId="58A2E0E4" w14:textId="77777777" w:rsidR="006C1AC4" w:rsidRPr="004A1074" w:rsidRDefault="006C1AC4" w:rsidP="006C1AC4">
            <w:pPr>
              <w:rPr>
                <w:i/>
                <w:iCs/>
              </w:rPr>
            </w:pPr>
            <w:r w:rsidRPr="004A1074">
              <w:rPr>
                <w:i/>
                <w:iCs/>
              </w:rPr>
              <w:t>17</w:t>
            </w:r>
          </w:p>
        </w:tc>
        <w:tc>
          <w:tcPr>
            <w:tcW w:w="5490" w:type="dxa"/>
          </w:tcPr>
          <w:p w14:paraId="7B9A72AD" w14:textId="5FFE616D" w:rsidR="006C1AC4" w:rsidRPr="00232BE0" w:rsidRDefault="006C1AC4" w:rsidP="00D02293">
            <w:pPr>
              <w:jc w:val="both"/>
              <w:rPr>
                <w:b/>
                <w:bCs/>
                <w:i/>
                <w:iCs/>
              </w:rPr>
            </w:pPr>
            <w:r w:rsidRPr="00232BE0">
              <w:rPr>
                <w:b/>
                <w:bCs/>
                <w:i/>
                <w:iCs/>
              </w:rPr>
              <w:t>DRAINAGE PVC PIPE</w:t>
            </w:r>
            <w:r>
              <w:rPr>
                <w:i/>
                <w:iCs/>
              </w:rPr>
              <w:t xml:space="preserve"> </w:t>
            </w:r>
            <w:r w:rsidRPr="004A1074">
              <w:rPr>
                <w:i/>
                <w:iCs/>
              </w:rPr>
              <w:t xml:space="preserve">- Providing &amp; fixing 2”dia PVC pipes of supreme/prince make or equivalent in position of required size with special fittings, traps, bends,  floor &amp; nahani traps etc. Including chemical sealed joints as required at site making necessary connections with existing lines for w.c. &amp; waste water lines, chambers to be constructed wherever </w:t>
            </w:r>
            <w:r w:rsidR="00DD4B75" w:rsidRPr="004A1074">
              <w:rPr>
                <w:i/>
                <w:iCs/>
              </w:rPr>
              <w:t>necessary,</w:t>
            </w:r>
            <w:r w:rsidRPr="004A1074">
              <w:rPr>
                <w:i/>
                <w:iCs/>
              </w:rPr>
              <w:t xml:space="preserve"> unused lines for w.c. &amp; waste water to be removed, the rate shall include all incidental work, cutting &amp; making good walls &amp; floors etc. Complete. </w:t>
            </w:r>
          </w:p>
        </w:tc>
        <w:tc>
          <w:tcPr>
            <w:tcW w:w="720" w:type="dxa"/>
          </w:tcPr>
          <w:p w14:paraId="6F2E4D9B" w14:textId="77777777" w:rsidR="006C1AC4" w:rsidRPr="004A1074" w:rsidRDefault="006C1AC4" w:rsidP="00D02293">
            <w:pPr>
              <w:jc w:val="both"/>
              <w:rPr>
                <w:i/>
                <w:iCs/>
              </w:rPr>
            </w:pPr>
          </w:p>
          <w:p w14:paraId="5E642FC3" w14:textId="359E4E36" w:rsidR="006C1AC4" w:rsidRPr="004A1074" w:rsidRDefault="0019785A" w:rsidP="00D02293">
            <w:pPr>
              <w:jc w:val="both"/>
              <w:rPr>
                <w:i/>
                <w:iCs/>
              </w:rPr>
            </w:pPr>
            <w:r>
              <w:rPr>
                <w:i/>
                <w:iCs/>
              </w:rPr>
              <w:t xml:space="preserve">   </w:t>
            </w:r>
            <w:r w:rsidR="006C1AC4" w:rsidRPr="004A1074">
              <w:rPr>
                <w:i/>
                <w:iCs/>
              </w:rPr>
              <w:t xml:space="preserve">20 </w:t>
            </w:r>
          </w:p>
        </w:tc>
        <w:tc>
          <w:tcPr>
            <w:tcW w:w="900" w:type="dxa"/>
          </w:tcPr>
          <w:p w14:paraId="6D3A0336" w14:textId="77777777" w:rsidR="006C1AC4" w:rsidRDefault="006C1AC4" w:rsidP="006C1AC4">
            <w:pPr>
              <w:rPr>
                <w:i/>
                <w:iCs/>
              </w:rPr>
            </w:pPr>
          </w:p>
          <w:p w14:paraId="09000365" w14:textId="5722622A" w:rsidR="006C1AC4" w:rsidRPr="004A1074" w:rsidRDefault="0019785A" w:rsidP="006C1AC4">
            <w:pPr>
              <w:rPr>
                <w:i/>
                <w:iCs/>
              </w:rPr>
            </w:pPr>
            <w:r>
              <w:rPr>
                <w:i/>
                <w:iCs/>
              </w:rPr>
              <w:t xml:space="preserve"> </w:t>
            </w:r>
            <w:r w:rsidR="006C1AC4" w:rsidRPr="004A1074">
              <w:rPr>
                <w:i/>
                <w:iCs/>
              </w:rPr>
              <w:t>RFT</w:t>
            </w:r>
          </w:p>
        </w:tc>
        <w:tc>
          <w:tcPr>
            <w:tcW w:w="900" w:type="dxa"/>
          </w:tcPr>
          <w:p w14:paraId="58601153" w14:textId="77777777" w:rsidR="006C1AC4" w:rsidRPr="004A1074" w:rsidRDefault="006C1AC4" w:rsidP="006C1AC4">
            <w:pPr>
              <w:rPr>
                <w:i/>
                <w:iCs/>
              </w:rPr>
            </w:pPr>
          </w:p>
        </w:tc>
        <w:tc>
          <w:tcPr>
            <w:tcW w:w="1170" w:type="dxa"/>
          </w:tcPr>
          <w:p w14:paraId="40A67D71" w14:textId="77777777" w:rsidR="006C1AC4" w:rsidRPr="004A1074" w:rsidRDefault="006C1AC4" w:rsidP="006C1AC4">
            <w:pPr>
              <w:ind w:hanging="108"/>
              <w:rPr>
                <w:i/>
                <w:iCs/>
              </w:rPr>
            </w:pPr>
          </w:p>
        </w:tc>
      </w:tr>
      <w:tr w:rsidR="006C1AC4" w:rsidRPr="004A1074" w14:paraId="673E2EBC" w14:textId="4E2736E9" w:rsidTr="003D5C26">
        <w:trPr>
          <w:trHeight w:hRule="exact" w:val="1521"/>
        </w:trPr>
        <w:tc>
          <w:tcPr>
            <w:tcW w:w="630" w:type="dxa"/>
          </w:tcPr>
          <w:p w14:paraId="6087E711" w14:textId="77777777" w:rsidR="006C1AC4" w:rsidRPr="004A1074" w:rsidRDefault="006C1AC4" w:rsidP="006C1AC4">
            <w:pPr>
              <w:rPr>
                <w:i/>
                <w:iCs/>
              </w:rPr>
            </w:pPr>
            <w:r w:rsidRPr="004A1074">
              <w:rPr>
                <w:i/>
                <w:iCs/>
              </w:rPr>
              <w:t>18</w:t>
            </w:r>
          </w:p>
        </w:tc>
        <w:tc>
          <w:tcPr>
            <w:tcW w:w="5490" w:type="dxa"/>
          </w:tcPr>
          <w:p w14:paraId="7991D22B" w14:textId="77777777" w:rsidR="00356209" w:rsidRPr="004A1074" w:rsidRDefault="00356209" w:rsidP="00356209">
            <w:pPr>
              <w:autoSpaceDE w:val="0"/>
              <w:autoSpaceDN w:val="0"/>
              <w:adjustRightInd w:val="0"/>
              <w:rPr>
                <w:i/>
                <w:iCs/>
              </w:rPr>
            </w:pPr>
            <w:r>
              <w:rPr>
                <w:b/>
                <w:bCs/>
                <w:i/>
                <w:iCs/>
              </w:rPr>
              <w:t>ACRYLIC</w:t>
            </w:r>
            <w:r w:rsidRPr="00B14E80">
              <w:rPr>
                <w:b/>
                <w:bCs/>
                <w:i/>
                <w:iCs/>
              </w:rPr>
              <w:t xml:space="preserve"> SHEET </w:t>
            </w:r>
            <w:r>
              <w:rPr>
                <w:b/>
                <w:bCs/>
                <w:i/>
                <w:iCs/>
              </w:rPr>
              <w:t>-</w:t>
            </w:r>
            <w:r w:rsidRPr="00B14E80">
              <w:rPr>
                <w:b/>
                <w:bCs/>
                <w:i/>
                <w:iCs/>
              </w:rPr>
              <w:t xml:space="preserve"> </w:t>
            </w:r>
            <w:r w:rsidRPr="00B14E80">
              <w:rPr>
                <w:i/>
                <w:iCs/>
              </w:rPr>
              <w:t xml:space="preserve">providing and fixing for washroom pvc, and cpvc lines covering area from </w:t>
            </w:r>
            <w:r w:rsidRPr="001C3438">
              <w:rPr>
                <w:i/>
                <w:iCs/>
              </w:rPr>
              <w:t>Coloured cast acrylic sheet</w:t>
            </w:r>
            <w:r>
              <w:rPr>
                <w:i/>
                <w:iCs/>
              </w:rPr>
              <w:t xml:space="preserve"> thickness  3m</w:t>
            </w:r>
            <w:r w:rsidRPr="00B14E80">
              <w:rPr>
                <w:i/>
                <w:iCs/>
              </w:rPr>
              <w:t>m</w:t>
            </w:r>
            <w:r w:rsidRPr="00B14E80">
              <w:rPr>
                <w:b/>
                <w:bCs/>
                <w:i/>
                <w:iCs/>
              </w:rPr>
              <w:t xml:space="preserve">, </w:t>
            </w:r>
            <w:r>
              <w:rPr>
                <w:i/>
                <w:iCs/>
              </w:rPr>
              <w:t xml:space="preserve">fixing with  </w:t>
            </w:r>
            <w:r w:rsidRPr="00B14E80">
              <w:rPr>
                <w:b/>
                <w:bCs/>
                <w:i/>
                <w:iCs/>
              </w:rPr>
              <w:t>SS Glass Stud</w:t>
            </w:r>
            <w:r>
              <w:rPr>
                <w:i/>
                <w:iCs/>
              </w:rPr>
              <w:t xml:space="preserve"> and nuts , bolts </w:t>
            </w:r>
            <w:r w:rsidRPr="00B14E80">
              <w:rPr>
                <w:i/>
                <w:iCs/>
              </w:rPr>
              <w:t xml:space="preserve"> </w:t>
            </w:r>
            <w:r w:rsidRPr="004A1074">
              <w:rPr>
                <w:i/>
                <w:iCs/>
              </w:rPr>
              <w:t xml:space="preserve"> approved  make with all necessary materials ,arrangement for fixing and plac</w:t>
            </w:r>
            <w:r>
              <w:rPr>
                <w:i/>
                <w:iCs/>
              </w:rPr>
              <w:t xml:space="preserve">ing in position etc., completed.  </w:t>
            </w:r>
          </w:p>
          <w:p w14:paraId="329E5167" w14:textId="77777777" w:rsidR="006C1AC4" w:rsidRPr="00B14E80" w:rsidRDefault="006C1AC4" w:rsidP="00D02293">
            <w:pPr>
              <w:pStyle w:val="Heading1"/>
              <w:shd w:val="clear" w:color="auto" w:fill="FFFFFF"/>
              <w:spacing w:line="360" w:lineRule="atLeast"/>
              <w:jc w:val="both"/>
              <w:outlineLvl w:val="0"/>
              <w:rPr>
                <w:rFonts w:asciiTheme="minorHAnsi" w:eastAsiaTheme="minorHAnsi" w:hAnsiTheme="minorHAnsi" w:cstheme="minorBidi"/>
                <w:b/>
                <w:bCs w:val="0"/>
                <w:i w:val="0"/>
                <w:iCs/>
                <w:sz w:val="22"/>
                <w:szCs w:val="22"/>
              </w:rPr>
            </w:pPr>
          </w:p>
          <w:p w14:paraId="7EA59F53" w14:textId="77777777" w:rsidR="006C1AC4" w:rsidRPr="004A1074" w:rsidRDefault="006C1AC4" w:rsidP="00D02293">
            <w:pPr>
              <w:autoSpaceDE w:val="0"/>
              <w:autoSpaceDN w:val="0"/>
              <w:adjustRightInd w:val="0"/>
              <w:jc w:val="both"/>
              <w:rPr>
                <w:i/>
                <w:iCs/>
              </w:rPr>
            </w:pPr>
            <w:r>
              <w:rPr>
                <w:i/>
                <w:iCs/>
              </w:rPr>
              <w:t xml:space="preserve"> </w:t>
            </w:r>
          </w:p>
          <w:p w14:paraId="32DE3B39" w14:textId="77777777" w:rsidR="006C1AC4" w:rsidRPr="00232BE0" w:rsidRDefault="006C1AC4" w:rsidP="00D02293">
            <w:pPr>
              <w:jc w:val="both"/>
              <w:rPr>
                <w:b/>
                <w:bCs/>
                <w:i/>
                <w:iCs/>
              </w:rPr>
            </w:pPr>
          </w:p>
        </w:tc>
        <w:tc>
          <w:tcPr>
            <w:tcW w:w="720" w:type="dxa"/>
          </w:tcPr>
          <w:p w14:paraId="1292CE28" w14:textId="77777777" w:rsidR="006C1AC4" w:rsidRPr="004A1074" w:rsidRDefault="006C1AC4" w:rsidP="00D02293">
            <w:pPr>
              <w:jc w:val="both"/>
              <w:rPr>
                <w:i/>
                <w:iCs/>
              </w:rPr>
            </w:pPr>
          </w:p>
          <w:p w14:paraId="5EF139AB" w14:textId="2BFDA9AA" w:rsidR="006C1AC4" w:rsidRPr="004A1074" w:rsidRDefault="00805E0B" w:rsidP="00D02293">
            <w:pPr>
              <w:jc w:val="both"/>
              <w:rPr>
                <w:i/>
                <w:iCs/>
              </w:rPr>
            </w:pPr>
            <w:r>
              <w:rPr>
                <w:i/>
                <w:iCs/>
              </w:rPr>
              <w:t xml:space="preserve"> </w:t>
            </w:r>
            <w:r w:rsidR="006C1AC4">
              <w:rPr>
                <w:i/>
                <w:iCs/>
              </w:rPr>
              <w:t xml:space="preserve">70 </w:t>
            </w:r>
          </w:p>
        </w:tc>
        <w:tc>
          <w:tcPr>
            <w:tcW w:w="900" w:type="dxa"/>
          </w:tcPr>
          <w:p w14:paraId="7878DEAA" w14:textId="77777777" w:rsidR="006C1AC4" w:rsidRDefault="006C1AC4" w:rsidP="006C1AC4">
            <w:pPr>
              <w:rPr>
                <w:i/>
                <w:iCs/>
              </w:rPr>
            </w:pPr>
          </w:p>
          <w:p w14:paraId="4F6C1942" w14:textId="77777777" w:rsidR="006C1AC4" w:rsidRPr="004A1074" w:rsidRDefault="006C1AC4" w:rsidP="006C1AC4">
            <w:pPr>
              <w:rPr>
                <w:i/>
                <w:iCs/>
              </w:rPr>
            </w:pPr>
            <w:r>
              <w:rPr>
                <w:i/>
                <w:iCs/>
              </w:rPr>
              <w:t>S</w:t>
            </w:r>
            <w:r w:rsidRPr="004A1074">
              <w:rPr>
                <w:i/>
                <w:iCs/>
              </w:rPr>
              <w:t>qft</w:t>
            </w:r>
          </w:p>
          <w:p w14:paraId="667AF8CD" w14:textId="4A60A3CD" w:rsidR="006C1AC4" w:rsidRPr="004A1074" w:rsidRDefault="006C1AC4" w:rsidP="006C1AC4">
            <w:pPr>
              <w:rPr>
                <w:i/>
                <w:iCs/>
              </w:rPr>
            </w:pPr>
          </w:p>
        </w:tc>
        <w:tc>
          <w:tcPr>
            <w:tcW w:w="900" w:type="dxa"/>
          </w:tcPr>
          <w:p w14:paraId="352129B4" w14:textId="77777777" w:rsidR="006C1AC4" w:rsidRPr="004A1074" w:rsidRDefault="006C1AC4" w:rsidP="006C1AC4">
            <w:pPr>
              <w:rPr>
                <w:i/>
                <w:iCs/>
              </w:rPr>
            </w:pPr>
          </w:p>
        </w:tc>
        <w:tc>
          <w:tcPr>
            <w:tcW w:w="1170" w:type="dxa"/>
          </w:tcPr>
          <w:p w14:paraId="517260D6" w14:textId="77777777" w:rsidR="006C1AC4" w:rsidRPr="004A1074" w:rsidRDefault="006C1AC4" w:rsidP="006C1AC4">
            <w:pPr>
              <w:ind w:hanging="108"/>
              <w:rPr>
                <w:i/>
                <w:iCs/>
              </w:rPr>
            </w:pPr>
          </w:p>
        </w:tc>
      </w:tr>
      <w:tr w:rsidR="003E67DE" w:rsidRPr="004A1074" w14:paraId="373FBFF8" w14:textId="77777777" w:rsidTr="003D5C26">
        <w:trPr>
          <w:trHeight w:hRule="exact" w:val="1797"/>
        </w:trPr>
        <w:tc>
          <w:tcPr>
            <w:tcW w:w="630" w:type="dxa"/>
          </w:tcPr>
          <w:p w14:paraId="2CE1EBC1" w14:textId="654251AE" w:rsidR="003E67DE" w:rsidRPr="004A1074" w:rsidRDefault="003E67DE" w:rsidP="006C1AC4">
            <w:pPr>
              <w:rPr>
                <w:i/>
                <w:iCs/>
              </w:rPr>
            </w:pPr>
            <w:r>
              <w:rPr>
                <w:i/>
                <w:iCs/>
              </w:rPr>
              <w:t>19</w:t>
            </w:r>
          </w:p>
        </w:tc>
        <w:tc>
          <w:tcPr>
            <w:tcW w:w="5490" w:type="dxa"/>
          </w:tcPr>
          <w:p w14:paraId="721E16A3" w14:textId="3FFE99B7" w:rsidR="003E67DE" w:rsidRPr="00B14E80" w:rsidRDefault="003E67DE" w:rsidP="008563BC">
            <w:pPr>
              <w:autoSpaceDE w:val="0"/>
              <w:autoSpaceDN w:val="0"/>
              <w:adjustRightInd w:val="0"/>
              <w:jc w:val="both"/>
              <w:rPr>
                <w:b/>
                <w:bCs/>
                <w:i/>
                <w:iCs/>
              </w:rPr>
            </w:pPr>
            <w:r>
              <w:rPr>
                <w:b/>
                <w:bCs/>
                <w:i/>
                <w:iCs/>
              </w:rPr>
              <w:t>Glass with Aluminium channel -</w:t>
            </w:r>
            <w:r w:rsidRPr="001E2823">
              <w:rPr>
                <w:bCs/>
              </w:rPr>
              <w:t xml:space="preserve"> </w:t>
            </w:r>
            <w:r w:rsidRPr="0064449D">
              <w:rPr>
                <w:i/>
                <w:iCs/>
              </w:rPr>
              <w:t xml:space="preserve">Dismantling existing Providing and fixing aluminium windows (including frame, tubes, sections, shutter and handles) with </w:t>
            </w:r>
            <w:r>
              <w:rPr>
                <w:i/>
                <w:iCs/>
              </w:rPr>
              <w:t xml:space="preserve">sliding </w:t>
            </w:r>
            <w:r w:rsidRPr="00CC1B1C">
              <w:rPr>
                <w:i/>
                <w:iCs/>
              </w:rPr>
              <w:t xml:space="preserve"> Clear Toughened</w:t>
            </w:r>
            <w:r w:rsidRPr="0064449D">
              <w:rPr>
                <w:i/>
                <w:iCs/>
              </w:rPr>
              <w:t xml:space="preserve"> glass panes of 4.0 mm thickness</w:t>
            </w:r>
            <w:r>
              <w:rPr>
                <w:i/>
                <w:iCs/>
              </w:rPr>
              <w:t xml:space="preserve"> </w:t>
            </w:r>
            <w:r w:rsidR="008563BC">
              <w:rPr>
                <w:i/>
                <w:iCs/>
              </w:rPr>
              <w:t>both left/</w:t>
            </w:r>
            <w:r w:rsidRPr="00CC1B1C">
              <w:rPr>
                <w:i/>
                <w:iCs/>
              </w:rPr>
              <w:t>Right Pane is Sliding</w:t>
            </w:r>
            <w:r>
              <w:rPr>
                <w:i/>
                <w:iCs/>
              </w:rPr>
              <w:t xml:space="preserve"> with </w:t>
            </w:r>
            <w:r w:rsidR="008563BC">
              <w:t>hinges</w:t>
            </w:r>
            <w:r>
              <w:t xml:space="preserve"> pivots and necessary fittings.  </w:t>
            </w:r>
            <w:r w:rsidR="005C5770">
              <w:t>Making</w:t>
            </w:r>
            <w:r>
              <w:t xml:space="preserve"> provision for fixing of fittings completed wherever required.</w:t>
            </w:r>
            <w:r>
              <w:rPr>
                <w:rFonts w:ascii="Arial" w:hAnsi="Arial" w:cs="Arial"/>
                <w:color w:val="3E3E3E"/>
                <w:sz w:val="21"/>
                <w:szCs w:val="21"/>
                <w:shd w:val="clear" w:color="auto" w:fill="FFFFFF"/>
              </w:rPr>
              <w:t xml:space="preserve">  </w:t>
            </w:r>
            <w:r w:rsidRPr="00DC6595">
              <w:rPr>
                <w:i/>
                <w:iCs/>
              </w:rPr>
              <w:t>Colour-</w:t>
            </w:r>
            <w:r>
              <w:rPr>
                <w:rFonts w:ascii="Arial" w:hAnsi="Arial" w:cs="Arial"/>
                <w:color w:val="3E3E3E"/>
                <w:sz w:val="21"/>
                <w:szCs w:val="21"/>
                <w:shd w:val="clear" w:color="auto" w:fill="FFFFFF"/>
              </w:rPr>
              <w:t xml:space="preserve"> </w:t>
            </w:r>
            <w:r w:rsidRPr="00DC6595">
              <w:rPr>
                <w:i/>
                <w:iCs/>
              </w:rPr>
              <w:t>Pure White</w:t>
            </w:r>
            <w:r>
              <w:rPr>
                <w:i/>
                <w:iCs/>
              </w:rPr>
              <w:t>.</w:t>
            </w:r>
          </w:p>
        </w:tc>
        <w:tc>
          <w:tcPr>
            <w:tcW w:w="720" w:type="dxa"/>
          </w:tcPr>
          <w:p w14:paraId="4FD4CDE6" w14:textId="77777777" w:rsidR="003E67DE" w:rsidRDefault="003E67DE" w:rsidP="00D02293">
            <w:pPr>
              <w:jc w:val="both"/>
              <w:rPr>
                <w:i/>
                <w:iCs/>
              </w:rPr>
            </w:pPr>
          </w:p>
          <w:p w14:paraId="07576F04" w14:textId="3E88323B" w:rsidR="003E67DE" w:rsidRPr="004A1074" w:rsidRDefault="00805E0B" w:rsidP="003E67DE">
            <w:pPr>
              <w:jc w:val="both"/>
              <w:rPr>
                <w:i/>
                <w:iCs/>
              </w:rPr>
            </w:pPr>
            <w:r>
              <w:rPr>
                <w:i/>
                <w:iCs/>
              </w:rPr>
              <w:t xml:space="preserve"> </w:t>
            </w:r>
            <w:r w:rsidR="003E67DE">
              <w:rPr>
                <w:i/>
                <w:iCs/>
              </w:rPr>
              <w:t>25</w:t>
            </w:r>
          </w:p>
        </w:tc>
        <w:tc>
          <w:tcPr>
            <w:tcW w:w="900" w:type="dxa"/>
          </w:tcPr>
          <w:p w14:paraId="334B2885" w14:textId="77777777" w:rsidR="003E67DE" w:rsidRDefault="003E67DE" w:rsidP="006C1AC4">
            <w:pPr>
              <w:rPr>
                <w:i/>
                <w:iCs/>
              </w:rPr>
            </w:pPr>
          </w:p>
          <w:p w14:paraId="404AB369" w14:textId="72977F67" w:rsidR="003E67DE" w:rsidRDefault="003E67DE" w:rsidP="006C1AC4">
            <w:pPr>
              <w:rPr>
                <w:i/>
                <w:iCs/>
              </w:rPr>
            </w:pPr>
            <w:r>
              <w:rPr>
                <w:i/>
                <w:iCs/>
              </w:rPr>
              <w:t>Sqft</w:t>
            </w:r>
          </w:p>
        </w:tc>
        <w:tc>
          <w:tcPr>
            <w:tcW w:w="900" w:type="dxa"/>
          </w:tcPr>
          <w:p w14:paraId="0CD19D83" w14:textId="77777777" w:rsidR="003E67DE" w:rsidRPr="004A1074" w:rsidRDefault="003E67DE" w:rsidP="006C1AC4">
            <w:pPr>
              <w:rPr>
                <w:i/>
                <w:iCs/>
              </w:rPr>
            </w:pPr>
          </w:p>
        </w:tc>
        <w:tc>
          <w:tcPr>
            <w:tcW w:w="1170" w:type="dxa"/>
          </w:tcPr>
          <w:p w14:paraId="60946050" w14:textId="77777777" w:rsidR="003E67DE" w:rsidRPr="004A1074" w:rsidRDefault="003E67DE" w:rsidP="006C1AC4">
            <w:pPr>
              <w:ind w:hanging="108"/>
              <w:rPr>
                <w:i/>
                <w:iCs/>
              </w:rPr>
            </w:pPr>
          </w:p>
        </w:tc>
      </w:tr>
      <w:tr w:rsidR="006C1AC4" w:rsidRPr="004A1074" w14:paraId="64EE904C" w14:textId="77777777" w:rsidTr="003D5C26">
        <w:trPr>
          <w:trHeight w:hRule="exact" w:val="279"/>
        </w:trPr>
        <w:tc>
          <w:tcPr>
            <w:tcW w:w="6120" w:type="dxa"/>
            <w:gridSpan w:val="2"/>
          </w:tcPr>
          <w:p w14:paraId="4CEC2EB4" w14:textId="0C20CFB3" w:rsidR="006C1AC4" w:rsidRPr="00B14E80" w:rsidRDefault="006C1AC4" w:rsidP="00D02293">
            <w:pPr>
              <w:autoSpaceDE w:val="0"/>
              <w:autoSpaceDN w:val="0"/>
              <w:adjustRightInd w:val="0"/>
              <w:spacing w:after="0"/>
              <w:jc w:val="center"/>
              <w:rPr>
                <w:b/>
                <w:bCs/>
                <w:i/>
                <w:iCs/>
              </w:rPr>
            </w:pPr>
            <w:r>
              <w:rPr>
                <w:b/>
                <w:bCs/>
                <w:i/>
                <w:iCs/>
              </w:rPr>
              <w:t>TOTAL</w:t>
            </w:r>
          </w:p>
        </w:tc>
        <w:tc>
          <w:tcPr>
            <w:tcW w:w="720" w:type="dxa"/>
          </w:tcPr>
          <w:p w14:paraId="1BC897FE" w14:textId="77777777" w:rsidR="006C1AC4" w:rsidRPr="004A1074" w:rsidRDefault="006C1AC4" w:rsidP="006C1AC4">
            <w:pPr>
              <w:rPr>
                <w:i/>
                <w:iCs/>
              </w:rPr>
            </w:pPr>
          </w:p>
        </w:tc>
        <w:tc>
          <w:tcPr>
            <w:tcW w:w="900" w:type="dxa"/>
          </w:tcPr>
          <w:p w14:paraId="797BB4A0" w14:textId="77777777" w:rsidR="006C1AC4" w:rsidRDefault="006C1AC4" w:rsidP="006C1AC4">
            <w:pPr>
              <w:rPr>
                <w:i/>
                <w:iCs/>
              </w:rPr>
            </w:pPr>
          </w:p>
        </w:tc>
        <w:tc>
          <w:tcPr>
            <w:tcW w:w="900" w:type="dxa"/>
          </w:tcPr>
          <w:p w14:paraId="19CD57A9" w14:textId="77777777" w:rsidR="006C1AC4" w:rsidRPr="004A1074" w:rsidRDefault="006C1AC4" w:rsidP="006C1AC4">
            <w:pPr>
              <w:rPr>
                <w:i/>
                <w:iCs/>
              </w:rPr>
            </w:pPr>
          </w:p>
        </w:tc>
        <w:tc>
          <w:tcPr>
            <w:tcW w:w="1170" w:type="dxa"/>
          </w:tcPr>
          <w:p w14:paraId="75A8B9D8" w14:textId="77777777" w:rsidR="006C1AC4" w:rsidRPr="004A1074" w:rsidRDefault="006C1AC4" w:rsidP="006C1AC4">
            <w:pPr>
              <w:ind w:hanging="108"/>
              <w:rPr>
                <w:i/>
                <w:iCs/>
              </w:rPr>
            </w:pPr>
          </w:p>
        </w:tc>
      </w:tr>
    </w:tbl>
    <w:p w14:paraId="387ADF83" w14:textId="27B51F91" w:rsidR="004F3F42" w:rsidRPr="004F3F42" w:rsidRDefault="004F3F42" w:rsidP="004F3F42">
      <w:pPr>
        <w:widowControl w:val="0"/>
        <w:tabs>
          <w:tab w:val="left" w:pos="1965"/>
        </w:tabs>
        <w:autoSpaceDE w:val="0"/>
        <w:autoSpaceDN w:val="0"/>
        <w:adjustRightInd w:val="0"/>
        <w:spacing w:after="0" w:line="300" w:lineRule="auto"/>
        <w:ind w:left="630"/>
        <w:rPr>
          <w:rFonts w:ascii="Times New Roman" w:eastAsiaTheme="minorHAnsi" w:hAnsi="Times New Roman"/>
          <w:b/>
          <w:sz w:val="24"/>
          <w:szCs w:val="24"/>
          <w:lang w:val="en-US" w:eastAsia="en-US"/>
        </w:rPr>
      </w:pPr>
      <w:r w:rsidRPr="003D4ED6">
        <w:rPr>
          <w:rFonts w:ascii="Times New Roman" w:eastAsiaTheme="minorHAnsi" w:hAnsi="Times New Roman"/>
          <w:b/>
          <w:sz w:val="24"/>
          <w:szCs w:val="24"/>
          <w:lang w:val="en-US" w:eastAsia="en-US"/>
        </w:rPr>
        <w:t>Approved make:</w:t>
      </w:r>
    </w:p>
    <w:p w14:paraId="5CDD7E0E" w14:textId="77777777" w:rsidR="004F3F42" w:rsidRPr="003D4ED6" w:rsidRDefault="004F3F42" w:rsidP="004F3F42">
      <w:pPr>
        <w:widowControl w:val="0"/>
        <w:tabs>
          <w:tab w:val="left" w:pos="1965"/>
        </w:tabs>
        <w:autoSpaceDE w:val="0"/>
        <w:autoSpaceDN w:val="0"/>
        <w:adjustRightInd w:val="0"/>
        <w:spacing w:after="0" w:line="300" w:lineRule="auto"/>
        <w:rPr>
          <w:i/>
          <w:iCs/>
          <w:sz w:val="20"/>
          <w:szCs w:val="20"/>
        </w:rPr>
      </w:pPr>
      <w:r>
        <w:rPr>
          <w:rFonts w:ascii="Times New Roman" w:hAnsi="Times New Roman"/>
          <w:sz w:val="24"/>
          <w:szCs w:val="24"/>
          <w:lang w:val="en-US" w:eastAsia="en-US"/>
        </w:rPr>
        <w:lastRenderedPageBreak/>
        <w:t xml:space="preserve">          </w:t>
      </w:r>
      <w:r w:rsidRPr="003D4ED6">
        <w:rPr>
          <w:i/>
          <w:iCs/>
          <w:sz w:val="20"/>
          <w:szCs w:val="20"/>
        </w:rPr>
        <w:t xml:space="preserve">Sanitary ware – Cera, parry, Hind ware </w:t>
      </w:r>
    </w:p>
    <w:p w14:paraId="3839B448" w14:textId="77777777" w:rsidR="004F3F42" w:rsidRPr="003D4ED6" w:rsidRDefault="004F3F42" w:rsidP="004F3F42">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 xml:space="preserve">Bathroom fittings -Jaguar, hind ware </w:t>
      </w:r>
    </w:p>
    <w:p w14:paraId="7D7312BB" w14:textId="77777777" w:rsidR="004F3F42" w:rsidRPr="003D4ED6" w:rsidRDefault="004F3F42" w:rsidP="004F3F42">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CPVC –Astral, Finolex</w:t>
      </w:r>
    </w:p>
    <w:p w14:paraId="42A293A8" w14:textId="77777777" w:rsidR="004F3F42" w:rsidRPr="003D4ED6" w:rsidRDefault="004F3F42" w:rsidP="004F3F42">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PVC Pipes Fittings – Supreme, Prakash</w:t>
      </w:r>
    </w:p>
    <w:p w14:paraId="72077A75" w14:textId="77777777" w:rsidR="004F3F42" w:rsidRPr="003D4ED6" w:rsidRDefault="004F3F42" w:rsidP="004F3F42">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Tiles - Kajaria, Somany, Orient.</w:t>
      </w:r>
    </w:p>
    <w:p w14:paraId="23F1BFF5" w14:textId="77777777" w:rsidR="004F3F42" w:rsidRDefault="004F3F42" w:rsidP="004F3F42">
      <w:pPr>
        <w:widowControl w:val="0"/>
        <w:tabs>
          <w:tab w:val="left" w:pos="1965"/>
        </w:tabs>
        <w:autoSpaceDE w:val="0"/>
        <w:autoSpaceDN w:val="0"/>
        <w:adjustRightInd w:val="0"/>
        <w:spacing w:after="0" w:line="300" w:lineRule="auto"/>
        <w:ind w:left="630"/>
        <w:rPr>
          <w:i/>
          <w:iCs/>
          <w:sz w:val="20"/>
          <w:szCs w:val="20"/>
        </w:rPr>
      </w:pPr>
      <w:r w:rsidRPr="003D4ED6">
        <w:rPr>
          <w:i/>
          <w:iCs/>
          <w:sz w:val="20"/>
          <w:szCs w:val="20"/>
        </w:rPr>
        <w:t>Painting - Berger, Asian.</w:t>
      </w:r>
    </w:p>
    <w:p w14:paraId="0C5DF1C0" w14:textId="77777777" w:rsidR="004F3F42" w:rsidRDefault="004F3F42" w:rsidP="004F3F42">
      <w:pPr>
        <w:widowControl w:val="0"/>
        <w:tabs>
          <w:tab w:val="left" w:pos="1965"/>
        </w:tabs>
        <w:autoSpaceDE w:val="0"/>
        <w:autoSpaceDN w:val="0"/>
        <w:adjustRightInd w:val="0"/>
        <w:spacing w:after="0" w:line="300" w:lineRule="auto"/>
        <w:ind w:left="630"/>
        <w:rPr>
          <w:i/>
          <w:iCs/>
          <w:sz w:val="20"/>
          <w:szCs w:val="20"/>
        </w:rPr>
      </w:pPr>
    </w:p>
    <w:p w14:paraId="70960CC7" w14:textId="135ABCFE" w:rsidR="00251F9D" w:rsidRPr="00D02293" w:rsidRDefault="00251F9D" w:rsidP="004F3F42">
      <w:pPr>
        <w:widowControl w:val="0"/>
        <w:overflowPunct w:val="0"/>
        <w:autoSpaceDE w:val="0"/>
        <w:autoSpaceDN w:val="0"/>
        <w:adjustRightInd w:val="0"/>
        <w:spacing w:after="0" w:line="300" w:lineRule="auto"/>
        <w:ind w:right="180"/>
        <w:rPr>
          <w:rFonts w:ascii="Times New Roman" w:hAnsi="Times New Roman"/>
          <w:b/>
          <w:color w:val="000000" w:themeColor="text1"/>
          <w:sz w:val="24"/>
          <w:szCs w:val="24"/>
        </w:rPr>
      </w:pPr>
    </w:p>
    <w:p w14:paraId="47750F66" w14:textId="773243F9" w:rsidR="00251F9D" w:rsidRDefault="00251F9D" w:rsidP="00251F9D">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r>
        <w:rPr>
          <w:rFonts w:ascii="Times New Roman" w:hAnsi="Times New Roman"/>
          <w:b/>
          <w:sz w:val="24"/>
          <w:szCs w:val="24"/>
        </w:rPr>
        <w:t xml:space="preserve">      </w:t>
      </w:r>
      <w:r w:rsidRPr="003F7BD6">
        <w:rPr>
          <w:rFonts w:ascii="Times New Roman" w:hAnsi="Times New Roman"/>
          <w:b/>
          <w:sz w:val="24"/>
          <w:szCs w:val="24"/>
        </w:rPr>
        <w:t>Note:</w:t>
      </w:r>
      <w:r>
        <w:rPr>
          <w:rFonts w:ascii="Times New Roman" w:hAnsi="Times New Roman"/>
          <w:b/>
          <w:sz w:val="24"/>
          <w:szCs w:val="24"/>
        </w:rPr>
        <w:t>-</w:t>
      </w:r>
    </w:p>
    <w:p w14:paraId="5E66A782" w14:textId="06F1F811" w:rsidR="00C64C9A" w:rsidRPr="00C64C9A" w:rsidRDefault="00C64C9A" w:rsidP="00C64C9A">
      <w:pPr>
        <w:pStyle w:val="ListParagraph"/>
        <w:widowControl w:val="0"/>
        <w:numPr>
          <w:ilvl w:val="0"/>
          <w:numId w:val="36"/>
        </w:numPr>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sidRPr="00C64C9A">
        <w:rPr>
          <w:rFonts w:ascii="Times New Roman" w:hAnsi="Times New Roman"/>
          <w:sz w:val="24"/>
          <w:szCs w:val="24"/>
        </w:rPr>
        <w:t>Abnormally low and</w:t>
      </w:r>
      <w:r w:rsidR="00086739">
        <w:rPr>
          <w:rFonts w:ascii="Times New Roman" w:hAnsi="Times New Roman"/>
          <w:sz w:val="24"/>
          <w:szCs w:val="24"/>
        </w:rPr>
        <w:t xml:space="preserve"> high bid will not be entertained.</w:t>
      </w:r>
      <w:r w:rsidRPr="00C64C9A">
        <w:rPr>
          <w:rFonts w:ascii="Times New Roman" w:hAnsi="Times New Roman"/>
          <w:sz w:val="24"/>
          <w:szCs w:val="24"/>
        </w:rPr>
        <w:t xml:space="preserve"> </w:t>
      </w:r>
    </w:p>
    <w:p w14:paraId="70DCA57A" w14:textId="77777777" w:rsidR="00251F9D" w:rsidRPr="00617A15" w:rsidRDefault="00251F9D" w:rsidP="00251F9D">
      <w:pPr>
        <w:pStyle w:val="ListParagraph"/>
        <w:widowControl w:val="0"/>
        <w:numPr>
          <w:ilvl w:val="0"/>
          <w:numId w:val="36"/>
        </w:numPr>
        <w:tabs>
          <w:tab w:val="left" w:pos="900"/>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sidRPr="00617A15">
        <w:rPr>
          <w:rFonts w:ascii="Times New Roman" w:hAnsi="Times New Roman"/>
          <w:sz w:val="24"/>
          <w:szCs w:val="24"/>
          <w:lang w:val="en-US" w:eastAsia="en-US"/>
        </w:rPr>
        <w:t>GST should be mentioned separately</w:t>
      </w:r>
      <w:r>
        <w:rPr>
          <w:rFonts w:ascii="Times New Roman" w:hAnsi="Times New Roman"/>
          <w:sz w:val="24"/>
          <w:szCs w:val="24"/>
          <w:lang w:val="en-US" w:eastAsia="en-US"/>
        </w:rPr>
        <w:t>.</w:t>
      </w:r>
    </w:p>
    <w:p w14:paraId="5BC528F6" w14:textId="77777777" w:rsidR="00251F9D" w:rsidRDefault="00251F9D" w:rsidP="00251F9D">
      <w:pPr>
        <w:pStyle w:val="ListParagraph"/>
        <w:widowControl w:val="0"/>
        <w:numPr>
          <w:ilvl w:val="0"/>
          <w:numId w:val="36"/>
        </w:numPr>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Before quoting the rates, the Contractors should inspect the </w:t>
      </w:r>
      <w:r>
        <w:rPr>
          <w:rFonts w:ascii="Times New Roman" w:hAnsi="Times New Roman"/>
          <w:sz w:val="24"/>
          <w:szCs w:val="24"/>
          <w:lang w:val="en-US" w:eastAsia="en-US"/>
        </w:rPr>
        <w:t xml:space="preserve">works at </w:t>
      </w:r>
      <w:r w:rsidRPr="00B36606">
        <w:rPr>
          <w:rFonts w:ascii="Times New Roman" w:hAnsi="Times New Roman"/>
          <w:sz w:val="24"/>
          <w:szCs w:val="24"/>
          <w:lang w:val="en-US" w:eastAsia="en-US"/>
        </w:rPr>
        <w:t>campus of ICGEB</w:t>
      </w:r>
      <w:r>
        <w:rPr>
          <w:rFonts w:ascii="Times New Roman" w:hAnsi="Times New Roman"/>
          <w:sz w:val="24"/>
          <w:szCs w:val="24"/>
          <w:lang w:val="en-US" w:eastAsia="en-US"/>
        </w:rPr>
        <w:t xml:space="preserve">. </w:t>
      </w:r>
    </w:p>
    <w:p w14:paraId="35C15815" w14:textId="77777777" w:rsidR="00251F9D" w:rsidRPr="00396B08" w:rsidRDefault="00251F9D" w:rsidP="00251F9D">
      <w:pPr>
        <w:pStyle w:val="ListParagraph"/>
        <w:widowControl w:val="0"/>
        <w:numPr>
          <w:ilvl w:val="0"/>
          <w:numId w:val="36"/>
        </w:numPr>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rPr>
        <w:t>Fill the price bid in Excel format.</w:t>
      </w:r>
    </w:p>
    <w:p w14:paraId="555CFAFD" w14:textId="77777777" w:rsidR="00251F9D" w:rsidRDefault="00251F9D" w:rsidP="00251F9D">
      <w:pPr>
        <w:pStyle w:val="ListParagraph"/>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r w:rsidRPr="00A31AAC">
        <w:rPr>
          <w:rFonts w:ascii="Times New Roman" w:hAnsi="Times New Roman"/>
          <w:sz w:val="24"/>
          <w:szCs w:val="24"/>
        </w:rPr>
        <w:tab/>
      </w:r>
    </w:p>
    <w:p w14:paraId="6B15A22F" w14:textId="77777777" w:rsidR="00251F9D" w:rsidRDefault="00251F9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37FBE2F4" w14:textId="41458FE9" w:rsidR="00251F9D" w:rsidRDefault="00251F9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24AEA641" w14:textId="4FDE4137" w:rsidR="004F3F42" w:rsidRDefault="004F3F4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1C78A829" w14:textId="4B1F683B" w:rsidR="004F3F42" w:rsidRDefault="004F3F4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0EEE76A7" w14:textId="7C202D47" w:rsidR="004F3F42" w:rsidRDefault="004F3F4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797600D0" w14:textId="77777777" w:rsidR="004F3F42" w:rsidRDefault="004F3F4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5B532A02" w14:textId="3BD4D397" w:rsidR="000D0822" w:rsidRPr="00DD3EF7" w:rsidRDefault="000D082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207F77B4" w14:textId="2D512578" w:rsidR="00251F9D" w:rsidRPr="00B36606" w:rsidRDefault="00D02293" w:rsidP="00D02293">
      <w:pPr>
        <w:widowControl w:val="0"/>
        <w:tabs>
          <w:tab w:val="left" w:pos="10080"/>
        </w:tabs>
        <w:overflowPunct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                                                                                                 </w:t>
      </w:r>
      <w:r w:rsidR="00251F9D" w:rsidRPr="00B36606">
        <w:rPr>
          <w:rFonts w:ascii="Times New Roman" w:hAnsi="Times New Roman"/>
          <w:sz w:val="24"/>
          <w:szCs w:val="24"/>
          <w:lang w:val="en-US" w:eastAsia="en-US"/>
        </w:rPr>
        <w:t>Authorised Signatory</w:t>
      </w:r>
    </w:p>
    <w:p w14:paraId="14C5125C" w14:textId="5949EB34" w:rsidR="00591008" w:rsidRPr="00B36606" w:rsidRDefault="00251F9D" w:rsidP="00D02293">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w:t>
      </w:r>
    </w:p>
    <w:sectPr w:rsidR="00591008" w:rsidRPr="00B36606" w:rsidSect="004C72B4">
      <w:headerReference w:type="even" r:id="rId9"/>
      <w:headerReference w:type="default" r:id="rId10"/>
      <w:footerReference w:type="default" r:id="rId11"/>
      <w:headerReference w:type="first" r:id="rId12"/>
      <w:pgSz w:w="12240" w:h="15840"/>
      <w:pgMar w:top="31" w:right="990" w:bottom="1350" w:left="720" w:header="720" w:footer="214"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5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8EB6" w14:textId="77777777" w:rsidR="004008D1" w:rsidRDefault="004008D1" w:rsidP="00F41CA0">
      <w:pPr>
        <w:spacing w:after="0" w:line="240" w:lineRule="auto"/>
      </w:pPr>
      <w:r>
        <w:separator/>
      </w:r>
    </w:p>
  </w:endnote>
  <w:endnote w:type="continuationSeparator" w:id="0">
    <w:p w14:paraId="1A59C709" w14:textId="77777777" w:rsidR="004008D1" w:rsidRDefault="004008D1" w:rsidP="00F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E3EA" w14:textId="3E6595DF" w:rsidR="0000232F" w:rsidRDefault="0000232F" w:rsidP="006552C9">
    <w:pPr>
      <w:pStyle w:val="Footer"/>
      <w:jc w:val="right"/>
    </w:pPr>
    <w:r>
      <w:t xml:space="preserve">Page | </w:t>
    </w:r>
    <w:r>
      <w:fldChar w:fldCharType="begin"/>
    </w:r>
    <w:r>
      <w:instrText xml:space="preserve"> PAGE   \* MERGEFORMAT </w:instrText>
    </w:r>
    <w:r>
      <w:fldChar w:fldCharType="separate"/>
    </w:r>
    <w:r w:rsidR="00082F89">
      <w:rPr>
        <w:noProof/>
      </w:rPr>
      <w:t>26</w:t>
    </w:r>
    <w:r>
      <w:rPr>
        <w:noProof/>
      </w:rPr>
      <w:fldChar w:fldCharType="end"/>
    </w:r>
  </w:p>
  <w:p w14:paraId="358359C1" w14:textId="77777777" w:rsidR="0000232F" w:rsidRDefault="0000232F" w:rsidP="00C274DE">
    <w:pPr>
      <w:tabs>
        <w:tab w:val="left" w:pos="66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EDE9" w14:textId="77777777" w:rsidR="004008D1" w:rsidRDefault="004008D1" w:rsidP="00F41CA0">
      <w:pPr>
        <w:spacing w:after="0" w:line="240" w:lineRule="auto"/>
      </w:pPr>
      <w:r>
        <w:separator/>
      </w:r>
    </w:p>
  </w:footnote>
  <w:footnote w:type="continuationSeparator" w:id="0">
    <w:p w14:paraId="30DC5CE5" w14:textId="77777777" w:rsidR="004008D1" w:rsidRDefault="004008D1" w:rsidP="00F4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58E5" w14:textId="77777777" w:rsidR="0000232F" w:rsidRDefault="004008D1">
    <w:pPr>
      <w:pStyle w:val="Header"/>
    </w:pPr>
    <w:r>
      <w:rPr>
        <w:noProof/>
        <w:lang w:val="en-US" w:eastAsia="en-US"/>
      </w:rPr>
      <w:pict w14:anchorId="3A12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9264;mso-position-horizontal:center;mso-position-horizontal-relative:margin;mso-position-vertical:center;mso-position-vertical-relative:margin" o:allowincell="f">
          <v:imagedata r:id="rId1" o:title="logo 2" gain="19661f" blacklevel="22938f"/>
          <w10:wrap anchorx="margin" anchory="margin"/>
        </v:shape>
      </w:pict>
    </w:r>
  </w:p>
  <w:p w14:paraId="3AF03F47" w14:textId="77777777" w:rsidR="0000232F" w:rsidRDefault="0000232F"/>
  <w:p w14:paraId="2DB86AD3" w14:textId="77777777" w:rsidR="0000232F" w:rsidRDefault="0000232F"/>
  <w:p w14:paraId="16E6E6F0" w14:textId="77777777" w:rsidR="0000232F" w:rsidRDefault="0000232F"/>
  <w:p w14:paraId="33364733" w14:textId="77777777" w:rsidR="0000232F" w:rsidRDefault="000023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97C1" w14:textId="77777777" w:rsidR="0000232F" w:rsidRPr="004C72B4" w:rsidRDefault="0000232F" w:rsidP="00A06AA0">
    <w:pPr>
      <w:widowControl w:val="0"/>
      <w:overflowPunct w:val="0"/>
      <w:autoSpaceDE w:val="0"/>
      <w:autoSpaceDN w:val="0"/>
      <w:adjustRightInd w:val="0"/>
      <w:spacing w:after="0" w:line="300" w:lineRule="auto"/>
      <w:ind w:left="180" w:right="-360"/>
      <w:jc w:val="right"/>
      <w:rPr>
        <w:rFonts w:ascii="Times New Roman" w:hAnsi="Times New Roman"/>
        <w:b/>
        <w:color w:val="FFC000"/>
        <w:sz w:val="18"/>
        <w:szCs w:val="24"/>
      </w:rPr>
    </w:pPr>
    <w:r>
      <w:rPr>
        <w:color w:val="E36C0A"/>
        <w:sz w:val="16"/>
        <w:szCs w:val="16"/>
      </w:rPr>
      <w:tab/>
    </w:r>
    <w:r>
      <w:rPr>
        <w:color w:val="E36C0A"/>
        <w:sz w:val="16"/>
        <w:szCs w:val="16"/>
      </w:rPr>
      <w:tab/>
    </w:r>
    <w:r>
      <w:rPr>
        <w:color w:val="E36C0A"/>
        <w:sz w:val="16"/>
        <w:szCs w:val="16"/>
      </w:rPr>
      <w:tab/>
    </w:r>
    <w:r w:rsidRPr="004C72B4">
      <w:rPr>
        <w:rFonts w:ascii="Times New Roman" w:hAnsi="Times New Roman"/>
        <w:b/>
        <w:color w:val="FFC000"/>
        <w:sz w:val="18"/>
        <w:szCs w:val="24"/>
      </w:rPr>
      <w:t xml:space="preserve">Renovation of Washroom Lab side Admin Block in ICGEB </w:t>
    </w:r>
  </w:p>
  <w:p w14:paraId="07B75343" w14:textId="5AEC3B7A" w:rsidR="0000232F" w:rsidRPr="004C72B4" w:rsidRDefault="0000232F" w:rsidP="00A06AA0">
    <w:pPr>
      <w:widowControl w:val="0"/>
      <w:overflowPunct w:val="0"/>
      <w:autoSpaceDE w:val="0"/>
      <w:autoSpaceDN w:val="0"/>
      <w:adjustRightInd w:val="0"/>
      <w:spacing w:after="0" w:line="300" w:lineRule="auto"/>
      <w:ind w:left="180" w:right="-360"/>
      <w:rPr>
        <w:rFonts w:ascii="Times New Roman" w:hAnsi="Times New Roman"/>
        <w:b/>
        <w:color w:val="FFC000"/>
        <w:sz w:val="14"/>
        <w:szCs w:val="24"/>
      </w:rPr>
    </w:pPr>
    <w:r w:rsidRPr="004C72B4">
      <w:rPr>
        <w:rFonts w:ascii="Times New Roman" w:hAnsi="Times New Roman"/>
        <w:b/>
        <w:color w:val="FFC000"/>
        <w:sz w:val="14"/>
        <w:szCs w:val="24"/>
      </w:rPr>
      <w:t>.</w:t>
    </w:r>
  </w:p>
  <w:p w14:paraId="1F01E125" w14:textId="77777777" w:rsidR="0000232F" w:rsidRPr="004A7F6D" w:rsidRDefault="0000232F" w:rsidP="004A7F6D">
    <w:pPr>
      <w:widowControl w:val="0"/>
      <w:autoSpaceDE w:val="0"/>
      <w:autoSpaceDN w:val="0"/>
      <w:adjustRightInd w:val="0"/>
      <w:spacing w:after="0" w:line="300" w:lineRule="auto"/>
      <w:ind w:right="-360"/>
      <w:jc w:val="right"/>
      <w:rPr>
        <w:rFonts w:ascii="Times New Roman" w:hAnsi="Times New Roman"/>
        <w:color w:val="FFC000"/>
        <w:sz w:val="20"/>
        <w:szCs w:val="24"/>
      </w:rPr>
    </w:pPr>
  </w:p>
  <w:p w14:paraId="5E73EE41" w14:textId="4FD70A6A" w:rsidR="0000232F" w:rsidRDefault="0000232F" w:rsidP="006552C9">
    <w:pPr>
      <w:pStyle w:val="Header"/>
      <w:tabs>
        <w:tab w:val="left" w:pos="31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E910" w14:textId="77777777" w:rsidR="0000232F" w:rsidRDefault="004008D1">
    <w:pPr>
      <w:pStyle w:val="Header"/>
    </w:pPr>
    <w:r>
      <w:rPr>
        <w:noProof/>
        <w:lang w:val="en-US" w:eastAsia="en-US"/>
      </w:rPr>
      <w:pict w14:anchorId="77CC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E97CD8"/>
    <w:multiLevelType w:val="hybridMultilevel"/>
    <w:tmpl w:val="29BA1322"/>
    <w:lvl w:ilvl="0" w:tplc="F53EDF1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6"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C2264"/>
    <w:multiLevelType w:val="hybridMultilevel"/>
    <w:tmpl w:val="8C063CA4"/>
    <w:lvl w:ilvl="0" w:tplc="6A00F2F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10" w15:restartNumberingAfterBreak="0">
    <w:nsid w:val="176414A2"/>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814EF"/>
    <w:multiLevelType w:val="hybridMultilevel"/>
    <w:tmpl w:val="DE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96547"/>
    <w:multiLevelType w:val="hybridMultilevel"/>
    <w:tmpl w:val="F75C43E6"/>
    <w:lvl w:ilvl="0" w:tplc="21B6CA5E">
      <w:start w:val="1"/>
      <w:numFmt w:val="lowerLetter"/>
      <w:lvlText w:val="%1."/>
      <w:lvlJc w:val="left"/>
      <w:pPr>
        <w:ind w:left="36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6" w15:restartNumberingAfterBreak="0">
    <w:nsid w:val="25ED30D7"/>
    <w:multiLevelType w:val="hybridMultilevel"/>
    <w:tmpl w:val="801E75B6"/>
    <w:lvl w:ilvl="0" w:tplc="52EEEEDE">
      <w:start w:val="1"/>
      <w:numFmt w:val="lowerRoman"/>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1B5066"/>
    <w:multiLevelType w:val="hybridMultilevel"/>
    <w:tmpl w:val="FD927434"/>
    <w:lvl w:ilvl="0" w:tplc="CE88C7D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F3509"/>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22"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23"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AFA4850"/>
    <w:multiLevelType w:val="hybridMultilevel"/>
    <w:tmpl w:val="179E7D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CD4455F"/>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61081"/>
    <w:multiLevelType w:val="hybridMultilevel"/>
    <w:tmpl w:val="377E4A0E"/>
    <w:lvl w:ilvl="0" w:tplc="C9E01E6A">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0"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34" w15:restartNumberingAfterBreak="0">
    <w:nsid w:val="64B36CED"/>
    <w:multiLevelType w:val="hybridMultilevel"/>
    <w:tmpl w:val="E74E43D6"/>
    <w:lvl w:ilvl="0" w:tplc="C42C4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D64FF2"/>
    <w:multiLevelType w:val="hybridMultilevel"/>
    <w:tmpl w:val="4F98DFD8"/>
    <w:lvl w:ilvl="0" w:tplc="4C42123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6F847948"/>
    <w:multiLevelType w:val="hybridMultilevel"/>
    <w:tmpl w:val="192C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1B8705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42" w15:restartNumberingAfterBreak="0">
    <w:nsid w:val="734A376F"/>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D6705"/>
    <w:multiLevelType w:val="hybridMultilevel"/>
    <w:tmpl w:val="2F58B360"/>
    <w:lvl w:ilvl="0" w:tplc="809E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72E99"/>
    <w:multiLevelType w:val="hybridMultilevel"/>
    <w:tmpl w:val="572A3C7E"/>
    <w:lvl w:ilvl="0" w:tplc="BD3ADE8C">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7"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1126A"/>
    <w:multiLevelType w:val="hybridMultilevel"/>
    <w:tmpl w:val="AB5C8A20"/>
    <w:lvl w:ilvl="0" w:tplc="9C5E4DF2">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9"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14"/>
  </w:num>
  <w:num w:numId="4">
    <w:abstractNumId w:val="44"/>
  </w:num>
  <w:num w:numId="5">
    <w:abstractNumId w:val="16"/>
  </w:num>
  <w:num w:numId="6">
    <w:abstractNumId w:val="40"/>
  </w:num>
  <w:num w:numId="7">
    <w:abstractNumId w:val="28"/>
  </w:num>
  <w:num w:numId="8">
    <w:abstractNumId w:val="17"/>
  </w:num>
  <w:num w:numId="9">
    <w:abstractNumId w:val="36"/>
  </w:num>
  <w:num w:numId="10">
    <w:abstractNumId w:val="13"/>
  </w:num>
  <w:num w:numId="11">
    <w:abstractNumId w:val="39"/>
  </w:num>
  <w:num w:numId="12">
    <w:abstractNumId w:val="31"/>
  </w:num>
  <w:num w:numId="13">
    <w:abstractNumId w:val="3"/>
  </w:num>
  <w:num w:numId="14">
    <w:abstractNumId w:val="2"/>
  </w:num>
  <w:num w:numId="15">
    <w:abstractNumId w:val="26"/>
  </w:num>
  <w:num w:numId="16">
    <w:abstractNumId w:val="27"/>
  </w:num>
  <w:num w:numId="17">
    <w:abstractNumId w:val="6"/>
  </w:num>
  <w:num w:numId="18">
    <w:abstractNumId w:val="32"/>
  </w:num>
  <w:num w:numId="19">
    <w:abstractNumId w:val="21"/>
  </w:num>
  <w:num w:numId="20">
    <w:abstractNumId w:val="9"/>
  </w:num>
  <w:num w:numId="21">
    <w:abstractNumId w:val="5"/>
  </w:num>
  <w:num w:numId="22">
    <w:abstractNumId w:val="33"/>
  </w:num>
  <w:num w:numId="23">
    <w:abstractNumId w:val="15"/>
  </w:num>
  <w:num w:numId="24">
    <w:abstractNumId w:val="41"/>
  </w:num>
  <w:num w:numId="25">
    <w:abstractNumId w:val="22"/>
  </w:num>
  <w:num w:numId="26">
    <w:abstractNumId w:val="49"/>
  </w:num>
  <w:num w:numId="27">
    <w:abstractNumId w:val="23"/>
  </w:num>
  <w:num w:numId="28">
    <w:abstractNumId w:val="37"/>
  </w:num>
  <w:num w:numId="29">
    <w:abstractNumId w:val="19"/>
  </w:num>
  <w:num w:numId="30">
    <w:abstractNumId w:val="30"/>
  </w:num>
  <w:num w:numId="31">
    <w:abstractNumId w:val="25"/>
  </w:num>
  <w:num w:numId="32">
    <w:abstractNumId w:val="47"/>
  </w:num>
  <w:num w:numId="33">
    <w:abstractNumId w:val="11"/>
  </w:num>
  <w:num w:numId="34">
    <w:abstractNumId w:val="45"/>
  </w:num>
  <w:num w:numId="35">
    <w:abstractNumId w:val="34"/>
  </w:num>
  <w:num w:numId="36">
    <w:abstractNumId w:val="7"/>
  </w:num>
  <w:num w:numId="37">
    <w:abstractNumId w:val="10"/>
  </w:num>
  <w:num w:numId="38">
    <w:abstractNumId w:val="42"/>
  </w:num>
  <w:num w:numId="39">
    <w:abstractNumId w:val="46"/>
  </w:num>
  <w:num w:numId="40">
    <w:abstractNumId w:val="35"/>
  </w:num>
  <w:num w:numId="41">
    <w:abstractNumId w:val="48"/>
  </w:num>
  <w:num w:numId="42">
    <w:abstractNumId w:val="43"/>
  </w:num>
  <w:num w:numId="43">
    <w:abstractNumId w:val="12"/>
  </w:num>
  <w:num w:numId="44">
    <w:abstractNumId w:val="8"/>
  </w:num>
  <w:num w:numId="45">
    <w:abstractNumId w:val="20"/>
  </w:num>
  <w:num w:numId="46">
    <w:abstractNumId w:val="4"/>
  </w:num>
  <w:num w:numId="47">
    <w:abstractNumId w:val="38"/>
  </w:num>
  <w:num w:numId="48">
    <w:abstractNumId w:val="18"/>
  </w:num>
  <w:num w:numId="49">
    <w:abstractNumId w:val="29"/>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A0"/>
    <w:rsid w:val="0000232F"/>
    <w:rsid w:val="00002368"/>
    <w:rsid w:val="0000315F"/>
    <w:rsid w:val="00004BDD"/>
    <w:rsid w:val="000052E2"/>
    <w:rsid w:val="00005424"/>
    <w:rsid w:val="000068E6"/>
    <w:rsid w:val="000076A3"/>
    <w:rsid w:val="00012C08"/>
    <w:rsid w:val="000134A2"/>
    <w:rsid w:val="00014962"/>
    <w:rsid w:val="00015462"/>
    <w:rsid w:val="000205B0"/>
    <w:rsid w:val="000318C3"/>
    <w:rsid w:val="00031D95"/>
    <w:rsid w:val="0003696C"/>
    <w:rsid w:val="00054562"/>
    <w:rsid w:val="00062C6C"/>
    <w:rsid w:val="000632CF"/>
    <w:rsid w:val="00065689"/>
    <w:rsid w:val="00065EA3"/>
    <w:rsid w:val="000710A2"/>
    <w:rsid w:val="0007291D"/>
    <w:rsid w:val="00077DFB"/>
    <w:rsid w:val="00082F89"/>
    <w:rsid w:val="00084B5F"/>
    <w:rsid w:val="000860CC"/>
    <w:rsid w:val="00086739"/>
    <w:rsid w:val="00087BD0"/>
    <w:rsid w:val="00093E41"/>
    <w:rsid w:val="00095969"/>
    <w:rsid w:val="000A11AD"/>
    <w:rsid w:val="000A14DF"/>
    <w:rsid w:val="000A7376"/>
    <w:rsid w:val="000B5FD0"/>
    <w:rsid w:val="000C017D"/>
    <w:rsid w:val="000C2DC3"/>
    <w:rsid w:val="000C6FA7"/>
    <w:rsid w:val="000D0822"/>
    <w:rsid w:val="000D21D9"/>
    <w:rsid w:val="000E2D0F"/>
    <w:rsid w:val="000E68AA"/>
    <w:rsid w:val="000F0791"/>
    <w:rsid w:val="000F1459"/>
    <w:rsid w:val="000F57C6"/>
    <w:rsid w:val="00105B2F"/>
    <w:rsid w:val="0011216B"/>
    <w:rsid w:val="00112C4C"/>
    <w:rsid w:val="00114243"/>
    <w:rsid w:val="00114641"/>
    <w:rsid w:val="00115997"/>
    <w:rsid w:val="00116707"/>
    <w:rsid w:val="00121157"/>
    <w:rsid w:val="00125AE5"/>
    <w:rsid w:val="00130B00"/>
    <w:rsid w:val="001313B9"/>
    <w:rsid w:val="001328F0"/>
    <w:rsid w:val="0013331F"/>
    <w:rsid w:val="00141D27"/>
    <w:rsid w:val="00143570"/>
    <w:rsid w:val="0014505A"/>
    <w:rsid w:val="00147199"/>
    <w:rsid w:val="00152728"/>
    <w:rsid w:val="00156429"/>
    <w:rsid w:val="001604C8"/>
    <w:rsid w:val="00160B76"/>
    <w:rsid w:val="00162BB5"/>
    <w:rsid w:val="00165549"/>
    <w:rsid w:val="00167138"/>
    <w:rsid w:val="001672D0"/>
    <w:rsid w:val="00171219"/>
    <w:rsid w:val="00175442"/>
    <w:rsid w:val="00177718"/>
    <w:rsid w:val="00177FD1"/>
    <w:rsid w:val="00184C97"/>
    <w:rsid w:val="00186D9F"/>
    <w:rsid w:val="0019217A"/>
    <w:rsid w:val="0019536A"/>
    <w:rsid w:val="00195376"/>
    <w:rsid w:val="0019785A"/>
    <w:rsid w:val="001A1DDC"/>
    <w:rsid w:val="001A6D5D"/>
    <w:rsid w:val="001A71BF"/>
    <w:rsid w:val="001C2BA7"/>
    <w:rsid w:val="001C2E05"/>
    <w:rsid w:val="001C3438"/>
    <w:rsid w:val="001C670E"/>
    <w:rsid w:val="001D2BDA"/>
    <w:rsid w:val="001D442C"/>
    <w:rsid w:val="001D6FBA"/>
    <w:rsid w:val="001E1277"/>
    <w:rsid w:val="001E2823"/>
    <w:rsid w:val="001F0CF5"/>
    <w:rsid w:val="001F254D"/>
    <w:rsid w:val="001F704D"/>
    <w:rsid w:val="0020022E"/>
    <w:rsid w:val="0020624A"/>
    <w:rsid w:val="00215340"/>
    <w:rsid w:val="00216CCD"/>
    <w:rsid w:val="00221202"/>
    <w:rsid w:val="00224D34"/>
    <w:rsid w:val="002271BC"/>
    <w:rsid w:val="00235251"/>
    <w:rsid w:val="00235819"/>
    <w:rsid w:val="00236982"/>
    <w:rsid w:val="0024159D"/>
    <w:rsid w:val="0024401A"/>
    <w:rsid w:val="00245991"/>
    <w:rsid w:val="00247F12"/>
    <w:rsid w:val="00251F9D"/>
    <w:rsid w:val="002538A4"/>
    <w:rsid w:val="002635B4"/>
    <w:rsid w:val="00266F5B"/>
    <w:rsid w:val="00267C23"/>
    <w:rsid w:val="00277995"/>
    <w:rsid w:val="002805DB"/>
    <w:rsid w:val="0028683D"/>
    <w:rsid w:val="00291537"/>
    <w:rsid w:val="00292CA1"/>
    <w:rsid w:val="002938B5"/>
    <w:rsid w:val="0029624B"/>
    <w:rsid w:val="002A02C5"/>
    <w:rsid w:val="002A0921"/>
    <w:rsid w:val="002A10AD"/>
    <w:rsid w:val="002A63A2"/>
    <w:rsid w:val="002B4C75"/>
    <w:rsid w:val="002B5B1B"/>
    <w:rsid w:val="002C0A8F"/>
    <w:rsid w:val="002C697A"/>
    <w:rsid w:val="002C6A32"/>
    <w:rsid w:val="002C72C6"/>
    <w:rsid w:val="002D4292"/>
    <w:rsid w:val="002D65F0"/>
    <w:rsid w:val="002D7412"/>
    <w:rsid w:val="002E42D9"/>
    <w:rsid w:val="002E464C"/>
    <w:rsid w:val="002F40F6"/>
    <w:rsid w:val="002F53F6"/>
    <w:rsid w:val="00301033"/>
    <w:rsid w:val="0030336E"/>
    <w:rsid w:val="00303BAE"/>
    <w:rsid w:val="00305CF2"/>
    <w:rsid w:val="0032502A"/>
    <w:rsid w:val="003321E1"/>
    <w:rsid w:val="0033238D"/>
    <w:rsid w:val="00345A5B"/>
    <w:rsid w:val="00352EF0"/>
    <w:rsid w:val="00353847"/>
    <w:rsid w:val="00355367"/>
    <w:rsid w:val="00356209"/>
    <w:rsid w:val="0036585B"/>
    <w:rsid w:val="00374BC2"/>
    <w:rsid w:val="00376BCD"/>
    <w:rsid w:val="003778CE"/>
    <w:rsid w:val="00380669"/>
    <w:rsid w:val="00385DF0"/>
    <w:rsid w:val="00386656"/>
    <w:rsid w:val="0039071D"/>
    <w:rsid w:val="003940F3"/>
    <w:rsid w:val="003943F9"/>
    <w:rsid w:val="00394693"/>
    <w:rsid w:val="0039509F"/>
    <w:rsid w:val="00397CA3"/>
    <w:rsid w:val="003A7101"/>
    <w:rsid w:val="003B0806"/>
    <w:rsid w:val="003B4826"/>
    <w:rsid w:val="003B496B"/>
    <w:rsid w:val="003B5D18"/>
    <w:rsid w:val="003C15C8"/>
    <w:rsid w:val="003C53FE"/>
    <w:rsid w:val="003C7BAD"/>
    <w:rsid w:val="003D4ED6"/>
    <w:rsid w:val="003D4EE5"/>
    <w:rsid w:val="003D5C26"/>
    <w:rsid w:val="003E0559"/>
    <w:rsid w:val="003E1A4B"/>
    <w:rsid w:val="003E2562"/>
    <w:rsid w:val="003E4618"/>
    <w:rsid w:val="003E67DE"/>
    <w:rsid w:val="003E7E67"/>
    <w:rsid w:val="003F13D9"/>
    <w:rsid w:val="003F1A61"/>
    <w:rsid w:val="003F46AC"/>
    <w:rsid w:val="003F7E20"/>
    <w:rsid w:val="004008D1"/>
    <w:rsid w:val="00402211"/>
    <w:rsid w:val="00404333"/>
    <w:rsid w:val="004075D5"/>
    <w:rsid w:val="00417353"/>
    <w:rsid w:val="004240C7"/>
    <w:rsid w:val="00431BB2"/>
    <w:rsid w:val="004401D1"/>
    <w:rsid w:val="00441535"/>
    <w:rsid w:val="00444EB8"/>
    <w:rsid w:val="00447F76"/>
    <w:rsid w:val="00450330"/>
    <w:rsid w:val="0046587E"/>
    <w:rsid w:val="00472AD8"/>
    <w:rsid w:val="004745D4"/>
    <w:rsid w:val="00474D19"/>
    <w:rsid w:val="00480C97"/>
    <w:rsid w:val="0048227A"/>
    <w:rsid w:val="00484D97"/>
    <w:rsid w:val="00487256"/>
    <w:rsid w:val="004931D5"/>
    <w:rsid w:val="0049679B"/>
    <w:rsid w:val="004A5958"/>
    <w:rsid w:val="004A7F6D"/>
    <w:rsid w:val="004B0ED6"/>
    <w:rsid w:val="004B43DF"/>
    <w:rsid w:val="004C2C62"/>
    <w:rsid w:val="004C2CCC"/>
    <w:rsid w:val="004C33A1"/>
    <w:rsid w:val="004C72B4"/>
    <w:rsid w:val="004C766E"/>
    <w:rsid w:val="004C7948"/>
    <w:rsid w:val="004D501A"/>
    <w:rsid w:val="004D7902"/>
    <w:rsid w:val="004E2F4D"/>
    <w:rsid w:val="004E6A18"/>
    <w:rsid w:val="004E708A"/>
    <w:rsid w:val="004F25D6"/>
    <w:rsid w:val="004F3F42"/>
    <w:rsid w:val="004F46B5"/>
    <w:rsid w:val="004F5B65"/>
    <w:rsid w:val="00504B96"/>
    <w:rsid w:val="005118DB"/>
    <w:rsid w:val="005178C7"/>
    <w:rsid w:val="005253E4"/>
    <w:rsid w:val="005259E1"/>
    <w:rsid w:val="005270FF"/>
    <w:rsid w:val="00530158"/>
    <w:rsid w:val="0053051B"/>
    <w:rsid w:val="005319C3"/>
    <w:rsid w:val="00533DF8"/>
    <w:rsid w:val="00534D22"/>
    <w:rsid w:val="005443B9"/>
    <w:rsid w:val="0055033E"/>
    <w:rsid w:val="00550E27"/>
    <w:rsid w:val="00554FD9"/>
    <w:rsid w:val="005560D3"/>
    <w:rsid w:val="005607BF"/>
    <w:rsid w:val="00562E4A"/>
    <w:rsid w:val="00567AA3"/>
    <w:rsid w:val="005702C6"/>
    <w:rsid w:val="0057316D"/>
    <w:rsid w:val="00574A1E"/>
    <w:rsid w:val="005761EB"/>
    <w:rsid w:val="00580E21"/>
    <w:rsid w:val="00583EF8"/>
    <w:rsid w:val="00587D25"/>
    <w:rsid w:val="00591008"/>
    <w:rsid w:val="00593CD5"/>
    <w:rsid w:val="005A3588"/>
    <w:rsid w:val="005A6C20"/>
    <w:rsid w:val="005C3F32"/>
    <w:rsid w:val="005C449D"/>
    <w:rsid w:val="005C50C5"/>
    <w:rsid w:val="005C5770"/>
    <w:rsid w:val="005D2452"/>
    <w:rsid w:val="005F38D9"/>
    <w:rsid w:val="005F3E64"/>
    <w:rsid w:val="005F6820"/>
    <w:rsid w:val="00611D80"/>
    <w:rsid w:val="0061620C"/>
    <w:rsid w:val="006173D1"/>
    <w:rsid w:val="00617729"/>
    <w:rsid w:val="0062453C"/>
    <w:rsid w:val="00635A81"/>
    <w:rsid w:val="0063798A"/>
    <w:rsid w:val="0064449D"/>
    <w:rsid w:val="006445CC"/>
    <w:rsid w:val="00653857"/>
    <w:rsid w:val="006552C9"/>
    <w:rsid w:val="006557ED"/>
    <w:rsid w:val="006603C0"/>
    <w:rsid w:val="00661F35"/>
    <w:rsid w:val="006754E0"/>
    <w:rsid w:val="00681141"/>
    <w:rsid w:val="00685A37"/>
    <w:rsid w:val="00696D62"/>
    <w:rsid w:val="006A2CA0"/>
    <w:rsid w:val="006A72F0"/>
    <w:rsid w:val="006C1AC4"/>
    <w:rsid w:val="006C76D9"/>
    <w:rsid w:val="006D5528"/>
    <w:rsid w:val="006D615F"/>
    <w:rsid w:val="006D7DEE"/>
    <w:rsid w:val="006F1E77"/>
    <w:rsid w:val="006F280B"/>
    <w:rsid w:val="006F2C61"/>
    <w:rsid w:val="006F56A0"/>
    <w:rsid w:val="006F5832"/>
    <w:rsid w:val="00703169"/>
    <w:rsid w:val="0070487B"/>
    <w:rsid w:val="007049BF"/>
    <w:rsid w:val="00704B22"/>
    <w:rsid w:val="007063CC"/>
    <w:rsid w:val="00721F86"/>
    <w:rsid w:val="00725BDF"/>
    <w:rsid w:val="00733B3C"/>
    <w:rsid w:val="00735865"/>
    <w:rsid w:val="007361D4"/>
    <w:rsid w:val="00737614"/>
    <w:rsid w:val="00740324"/>
    <w:rsid w:val="00747A43"/>
    <w:rsid w:val="0075405E"/>
    <w:rsid w:val="00756262"/>
    <w:rsid w:val="007626C7"/>
    <w:rsid w:val="00772982"/>
    <w:rsid w:val="00776830"/>
    <w:rsid w:val="00782799"/>
    <w:rsid w:val="0078392C"/>
    <w:rsid w:val="0079207E"/>
    <w:rsid w:val="00792DF4"/>
    <w:rsid w:val="00793EAE"/>
    <w:rsid w:val="007950B9"/>
    <w:rsid w:val="00795577"/>
    <w:rsid w:val="0079628F"/>
    <w:rsid w:val="007A25CC"/>
    <w:rsid w:val="007A443A"/>
    <w:rsid w:val="007B22B0"/>
    <w:rsid w:val="007C6AA6"/>
    <w:rsid w:val="007D3386"/>
    <w:rsid w:val="007D537F"/>
    <w:rsid w:val="007E13AA"/>
    <w:rsid w:val="007E2BCE"/>
    <w:rsid w:val="007E5D1A"/>
    <w:rsid w:val="007E6130"/>
    <w:rsid w:val="007F12F5"/>
    <w:rsid w:val="007F1E92"/>
    <w:rsid w:val="007F44B5"/>
    <w:rsid w:val="007F703A"/>
    <w:rsid w:val="0080272E"/>
    <w:rsid w:val="0080441B"/>
    <w:rsid w:val="00804511"/>
    <w:rsid w:val="00805E0B"/>
    <w:rsid w:val="0080613D"/>
    <w:rsid w:val="0082395E"/>
    <w:rsid w:val="00837ED4"/>
    <w:rsid w:val="008401A0"/>
    <w:rsid w:val="008449A7"/>
    <w:rsid w:val="00851113"/>
    <w:rsid w:val="00851666"/>
    <w:rsid w:val="0085242D"/>
    <w:rsid w:val="008526F7"/>
    <w:rsid w:val="00852B2C"/>
    <w:rsid w:val="008563BC"/>
    <w:rsid w:val="00856701"/>
    <w:rsid w:val="00861E14"/>
    <w:rsid w:val="00870D04"/>
    <w:rsid w:val="00873E12"/>
    <w:rsid w:val="0088192A"/>
    <w:rsid w:val="008933DA"/>
    <w:rsid w:val="00895CC3"/>
    <w:rsid w:val="008A148A"/>
    <w:rsid w:val="008A2D3B"/>
    <w:rsid w:val="008B11E2"/>
    <w:rsid w:val="008B5C93"/>
    <w:rsid w:val="008B61E0"/>
    <w:rsid w:val="008C4260"/>
    <w:rsid w:val="008C590F"/>
    <w:rsid w:val="008C775D"/>
    <w:rsid w:val="008D374C"/>
    <w:rsid w:val="008D4A92"/>
    <w:rsid w:val="008D5C0C"/>
    <w:rsid w:val="008D7696"/>
    <w:rsid w:val="008E0337"/>
    <w:rsid w:val="008F40A3"/>
    <w:rsid w:val="0090074C"/>
    <w:rsid w:val="00906D21"/>
    <w:rsid w:val="00912C4A"/>
    <w:rsid w:val="0091631D"/>
    <w:rsid w:val="009172E9"/>
    <w:rsid w:val="009173B4"/>
    <w:rsid w:val="009229EC"/>
    <w:rsid w:val="00923041"/>
    <w:rsid w:val="00925619"/>
    <w:rsid w:val="00925721"/>
    <w:rsid w:val="0093166A"/>
    <w:rsid w:val="00942618"/>
    <w:rsid w:val="0095447D"/>
    <w:rsid w:val="0095501D"/>
    <w:rsid w:val="009559A7"/>
    <w:rsid w:val="00956469"/>
    <w:rsid w:val="00956648"/>
    <w:rsid w:val="0096002A"/>
    <w:rsid w:val="00963F04"/>
    <w:rsid w:val="00966656"/>
    <w:rsid w:val="00967E29"/>
    <w:rsid w:val="00971C0F"/>
    <w:rsid w:val="0097287C"/>
    <w:rsid w:val="00972B01"/>
    <w:rsid w:val="00974FF2"/>
    <w:rsid w:val="00981A77"/>
    <w:rsid w:val="009821E0"/>
    <w:rsid w:val="0098419D"/>
    <w:rsid w:val="00984C24"/>
    <w:rsid w:val="009871FF"/>
    <w:rsid w:val="00995C5C"/>
    <w:rsid w:val="00996FE2"/>
    <w:rsid w:val="009A5393"/>
    <w:rsid w:val="009A5D69"/>
    <w:rsid w:val="009A6161"/>
    <w:rsid w:val="009A6DA1"/>
    <w:rsid w:val="009A734E"/>
    <w:rsid w:val="009B47DD"/>
    <w:rsid w:val="009C2C56"/>
    <w:rsid w:val="009C3747"/>
    <w:rsid w:val="009D09C6"/>
    <w:rsid w:val="009D23B3"/>
    <w:rsid w:val="009E08C3"/>
    <w:rsid w:val="009E0A7E"/>
    <w:rsid w:val="009F61D0"/>
    <w:rsid w:val="00A001C0"/>
    <w:rsid w:val="00A02E62"/>
    <w:rsid w:val="00A03FB6"/>
    <w:rsid w:val="00A06AA0"/>
    <w:rsid w:val="00A07672"/>
    <w:rsid w:val="00A1760E"/>
    <w:rsid w:val="00A25067"/>
    <w:rsid w:val="00A267C3"/>
    <w:rsid w:val="00A31934"/>
    <w:rsid w:val="00A33F25"/>
    <w:rsid w:val="00A3768F"/>
    <w:rsid w:val="00A409DB"/>
    <w:rsid w:val="00A45D26"/>
    <w:rsid w:val="00A466CC"/>
    <w:rsid w:val="00A5183B"/>
    <w:rsid w:val="00A55A58"/>
    <w:rsid w:val="00A60A8A"/>
    <w:rsid w:val="00A61CBE"/>
    <w:rsid w:val="00A64059"/>
    <w:rsid w:val="00A659C2"/>
    <w:rsid w:val="00A71727"/>
    <w:rsid w:val="00A720D1"/>
    <w:rsid w:val="00A80740"/>
    <w:rsid w:val="00A867CE"/>
    <w:rsid w:val="00A909A9"/>
    <w:rsid w:val="00A94B9A"/>
    <w:rsid w:val="00A95006"/>
    <w:rsid w:val="00AA4960"/>
    <w:rsid w:val="00AB0972"/>
    <w:rsid w:val="00AB1F71"/>
    <w:rsid w:val="00AB23AA"/>
    <w:rsid w:val="00AB282A"/>
    <w:rsid w:val="00AB393A"/>
    <w:rsid w:val="00AB4119"/>
    <w:rsid w:val="00AB4A7C"/>
    <w:rsid w:val="00AB4ED1"/>
    <w:rsid w:val="00AB7502"/>
    <w:rsid w:val="00AC0BDC"/>
    <w:rsid w:val="00AC633E"/>
    <w:rsid w:val="00AC6CDC"/>
    <w:rsid w:val="00AD1AB9"/>
    <w:rsid w:val="00AD421B"/>
    <w:rsid w:val="00AD4630"/>
    <w:rsid w:val="00AD54CC"/>
    <w:rsid w:val="00AD6A62"/>
    <w:rsid w:val="00AF4B69"/>
    <w:rsid w:val="00AF6364"/>
    <w:rsid w:val="00B03501"/>
    <w:rsid w:val="00B112DD"/>
    <w:rsid w:val="00B14D5E"/>
    <w:rsid w:val="00B15772"/>
    <w:rsid w:val="00B214B7"/>
    <w:rsid w:val="00B221B8"/>
    <w:rsid w:val="00B229DA"/>
    <w:rsid w:val="00B22CB5"/>
    <w:rsid w:val="00B22D02"/>
    <w:rsid w:val="00B24728"/>
    <w:rsid w:val="00B344E6"/>
    <w:rsid w:val="00B365CB"/>
    <w:rsid w:val="00B36606"/>
    <w:rsid w:val="00B405F6"/>
    <w:rsid w:val="00B4108E"/>
    <w:rsid w:val="00B413B8"/>
    <w:rsid w:val="00B4508E"/>
    <w:rsid w:val="00B50910"/>
    <w:rsid w:val="00B53BAC"/>
    <w:rsid w:val="00B54F43"/>
    <w:rsid w:val="00B55C21"/>
    <w:rsid w:val="00B56274"/>
    <w:rsid w:val="00B57268"/>
    <w:rsid w:val="00B60200"/>
    <w:rsid w:val="00B63111"/>
    <w:rsid w:val="00B71144"/>
    <w:rsid w:val="00B73EB8"/>
    <w:rsid w:val="00B74728"/>
    <w:rsid w:val="00B908BC"/>
    <w:rsid w:val="00B94D68"/>
    <w:rsid w:val="00B94E49"/>
    <w:rsid w:val="00B96171"/>
    <w:rsid w:val="00BA0347"/>
    <w:rsid w:val="00BA4738"/>
    <w:rsid w:val="00BB03F8"/>
    <w:rsid w:val="00BB0CB5"/>
    <w:rsid w:val="00BB1820"/>
    <w:rsid w:val="00BB46AB"/>
    <w:rsid w:val="00BB7832"/>
    <w:rsid w:val="00BC1D14"/>
    <w:rsid w:val="00BC4EBB"/>
    <w:rsid w:val="00BC7CF3"/>
    <w:rsid w:val="00BD27AD"/>
    <w:rsid w:val="00BD3708"/>
    <w:rsid w:val="00BD6FBF"/>
    <w:rsid w:val="00BD72C3"/>
    <w:rsid w:val="00BD7E30"/>
    <w:rsid w:val="00BF3A45"/>
    <w:rsid w:val="00BF48ED"/>
    <w:rsid w:val="00BF4B3A"/>
    <w:rsid w:val="00C03B55"/>
    <w:rsid w:val="00C06221"/>
    <w:rsid w:val="00C06362"/>
    <w:rsid w:val="00C07F3B"/>
    <w:rsid w:val="00C14CD4"/>
    <w:rsid w:val="00C15C45"/>
    <w:rsid w:val="00C274DE"/>
    <w:rsid w:val="00C2791D"/>
    <w:rsid w:val="00C33245"/>
    <w:rsid w:val="00C370CB"/>
    <w:rsid w:val="00C469E7"/>
    <w:rsid w:val="00C50782"/>
    <w:rsid w:val="00C53554"/>
    <w:rsid w:val="00C61898"/>
    <w:rsid w:val="00C64C9A"/>
    <w:rsid w:val="00C65AC4"/>
    <w:rsid w:val="00C67923"/>
    <w:rsid w:val="00C740F6"/>
    <w:rsid w:val="00C7481F"/>
    <w:rsid w:val="00C77161"/>
    <w:rsid w:val="00C83BCA"/>
    <w:rsid w:val="00C92BCE"/>
    <w:rsid w:val="00C96653"/>
    <w:rsid w:val="00C96FA8"/>
    <w:rsid w:val="00CA483A"/>
    <w:rsid w:val="00CB5DDE"/>
    <w:rsid w:val="00CC0DEF"/>
    <w:rsid w:val="00CC1B1C"/>
    <w:rsid w:val="00CC3D1B"/>
    <w:rsid w:val="00CD1F53"/>
    <w:rsid w:val="00CD4E04"/>
    <w:rsid w:val="00CD6DB9"/>
    <w:rsid w:val="00CE30EE"/>
    <w:rsid w:val="00CE5BD8"/>
    <w:rsid w:val="00CE5D40"/>
    <w:rsid w:val="00CF09DA"/>
    <w:rsid w:val="00CF2F31"/>
    <w:rsid w:val="00CF716E"/>
    <w:rsid w:val="00D02293"/>
    <w:rsid w:val="00D0368E"/>
    <w:rsid w:val="00D062C0"/>
    <w:rsid w:val="00D06F79"/>
    <w:rsid w:val="00D1192B"/>
    <w:rsid w:val="00D14960"/>
    <w:rsid w:val="00D20CC6"/>
    <w:rsid w:val="00D25FD1"/>
    <w:rsid w:val="00D25FEB"/>
    <w:rsid w:val="00D301CC"/>
    <w:rsid w:val="00D4166A"/>
    <w:rsid w:val="00D45E3A"/>
    <w:rsid w:val="00D53976"/>
    <w:rsid w:val="00D60A56"/>
    <w:rsid w:val="00D66102"/>
    <w:rsid w:val="00D70143"/>
    <w:rsid w:val="00D71567"/>
    <w:rsid w:val="00D72735"/>
    <w:rsid w:val="00D761C6"/>
    <w:rsid w:val="00D8363D"/>
    <w:rsid w:val="00D844E7"/>
    <w:rsid w:val="00D84F4B"/>
    <w:rsid w:val="00D91D86"/>
    <w:rsid w:val="00D9666B"/>
    <w:rsid w:val="00D969B9"/>
    <w:rsid w:val="00DA6B65"/>
    <w:rsid w:val="00DA774B"/>
    <w:rsid w:val="00DA7F20"/>
    <w:rsid w:val="00DB0FE3"/>
    <w:rsid w:val="00DB6927"/>
    <w:rsid w:val="00DB7220"/>
    <w:rsid w:val="00DB739C"/>
    <w:rsid w:val="00DB7601"/>
    <w:rsid w:val="00DC13DF"/>
    <w:rsid w:val="00DC6543"/>
    <w:rsid w:val="00DC6595"/>
    <w:rsid w:val="00DD23AC"/>
    <w:rsid w:val="00DD2462"/>
    <w:rsid w:val="00DD4B75"/>
    <w:rsid w:val="00DE2F6C"/>
    <w:rsid w:val="00DF263C"/>
    <w:rsid w:val="00DF3247"/>
    <w:rsid w:val="00DF5B19"/>
    <w:rsid w:val="00E02945"/>
    <w:rsid w:val="00E02D40"/>
    <w:rsid w:val="00E0357E"/>
    <w:rsid w:val="00E0419F"/>
    <w:rsid w:val="00E04950"/>
    <w:rsid w:val="00E10CB9"/>
    <w:rsid w:val="00E15004"/>
    <w:rsid w:val="00E168E7"/>
    <w:rsid w:val="00E21214"/>
    <w:rsid w:val="00E21D19"/>
    <w:rsid w:val="00E22F82"/>
    <w:rsid w:val="00E274CD"/>
    <w:rsid w:val="00E308EB"/>
    <w:rsid w:val="00E36F36"/>
    <w:rsid w:val="00E37246"/>
    <w:rsid w:val="00E40942"/>
    <w:rsid w:val="00E42D0C"/>
    <w:rsid w:val="00E43CDE"/>
    <w:rsid w:val="00E44192"/>
    <w:rsid w:val="00E4750D"/>
    <w:rsid w:val="00E51D06"/>
    <w:rsid w:val="00E54245"/>
    <w:rsid w:val="00E56900"/>
    <w:rsid w:val="00E60BB9"/>
    <w:rsid w:val="00E64C3E"/>
    <w:rsid w:val="00E6557B"/>
    <w:rsid w:val="00E7341C"/>
    <w:rsid w:val="00E7496E"/>
    <w:rsid w:val="00E84AB7"/>
    <w:rsid w:val="00E97F30"/>
    <w:rsid w:val="00EA2C64"/>
    <w:rsid w:val="00EA3606"/>
    <w:rsid w:val="00EA3C47"/>
    <w:rsid w:val="00EA3D5A"/>
    <w:rsid w:val="00EA48E2"/>
    <w:rsid w:val="00EA7498"/>
    <w:rsid w:val="00EB0DBD"/>
    <w:rsid w:val="00EB1FB2"/>
    <w:rsid w:val="00EB3E5E"/>
    <w:rsid w:val="00EB4F17"/>
    <w:rsid w:val="00EB5BBE"/>
    <w:rsid w:val="00ED6523"/>
    <w:rsid w:val="00EE0353"/>
    <w:rsid w:val="00EE06C3"/>
    <w:rsid w:val="00EE5C4E"/>
    <w:rsid w:val="00EF7A35"/>
    <w:rsid w:val="00F032B6"/>
    <w:rsid w:val="00F039CE"/>
    <w:rsid w:val="00F106F6"/>
    <w:rsid w:val="00F123EB"/>
    <w:rsid w:val="00F200E5"/>
    <w:rsid w:val="00F21BBD"/>
    <w:rsid w:val="00F27162"/>
    <w:rsid w:val="00F3200A"/>
    <w:rsid w:val="00F32795"/>
    <w:rsid w:val="00F34F0D"/>
    <w:rsid w:val="00F35A31"/>
    <w:rsid w:val="00F36752"/>
    <w:rsid w:val="00F41CA0"/>
    <w:rsid w:val="00F4739C"/>
    <w:rsid w:val="00F61B12"/>
    <w:rsid w:val="00F624D5"/>
    <w:rsid w:val="00F669C1"/>
    <w:rsid w:val="00F72E39"/>
    <w:rsid w:val="00F73FBE"/>
    <w:rsid w:val="00F94604"/>
    <w:rsid w:val="00F95085"/>
    <w:rsid w:val="00FA26D3"/>
    <w:rsid w:val="00FA532B"/>
    <w:rsid w:val="00FA7601"/>
    <w:rsid w:val="00FB09DB"/>
    <w:rsid w:val="00FB1014"/>
    <w:rsid w:val="00FB2256"/>
    <w:rsid w:val="00FB3579"/>
    <w:rsid w:val="00FB5F4C"/>
    <w:rsid w:val="00FB7885"/>
    <w:rsid w:val="00FC2A98"/>
    <w:rsid w:val="00FC52C5"/>
    <w:rsid w:val="00FC70F7"/>
    <w:rsid w:val="00FD191B"/>
    <w:rsid w:val="00FD19FB"/>
    <w:rsid w:val="00FD2698"/>
    <w:rsid w:val="00FD6E64"/>
    <w:rsid w:val="00FD791C"/>
    <w:rsid w:val="00FE036F"/>
    <w:rsid w:val="00FE1FCA"/>
    <w:rsid w:val="00FF14EC"/>
    <w:rsid w:val="00FF38EE"/>
    <w:rsid w:val="00FF6F7D"/>
    <w:rsid w:val="00FF7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B2887"/>
  <w15:docId w15:val="{B22CAD3D-7B83-4867-B9E1-974707A2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A0"/>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41CA0"/>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F41CA0"/>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F41CA0"/>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A0"/>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F4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1CA0"/>
    <w:rPr>
      <w:rFonts w:ascii="Times New Roman" w:eastAsia="Times New Roman" w:hAnsi="Times New Roman" w:cs="Times New Roman"/>
      <w:b/>
      <w:bCs/>
      <w:i/>
      <w:iCs/>
      <w:sz w:val="26"/>
      <w:szCs w:val="26"/>
    </w:rPr>
  </w:style>
  <w:style w:type="character" w:styleId="Hyperlink">
    <w:name w:val="Hyperlink"/>
    <w:basedOn w:val="DefaultParagraphFont"/>
    <w:rsid w:val="00F41CA0"/>
    <w:rPr>
      <w:rFonts w:cs="Times New Roman"/>
      <w:color w:val="0000FF"/>
      <w:u w:val="single"/>
    </w:rPr>
  </w:style>
  <w:style w:type="paragraph" w:styleId="ListParagraph">
    <w:name w:val="List Paragraph"/>
    <w:basedOn w:val="Normal"/>
    <w:uiPriority w:val="34"/>
    <w:qFormat/>
    <w:rsid w:val="00F41CA0"/>
    <w:pPr>
      <w:ind w:left="720"/>
      <w:contextualSpacing/>
    </w:pPr>
  </w:style>
  <w:style w:type="paragraph" w:styleId="BodyText2">
    <w:name w:val="Body Text 2"/>
    <w:basedOn w:val="Normal"/>
    <w:link w:val="BodyText2Char"/>
    <w:rsid w:val="00F41CA0"/>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F41CA0"/>
    <w:rPr>
      <w:rFonts w:ascii="Times New Roman" w:eastAsia="Times New Roman" w:hAnsi="Times New Roman" w:cs="Times New Roman"/>
      <w:sz w:val="24"/>
      <w:szCs w:val="20"/>
    </w:rPr>
  </w:style>
  <w:style w:type="paragraph" w:styleId="BodyText3">
    <w:name w:val="Body Text 3"/>
    <w:basedOn w:val="Normal"/>
    <w:link w:val="BodyText3Char"/>
    <w:rsid w:val="00F41CA0"/>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F41CA0"/>
    <w:rPr>
      <w:rFonts w:ascii="Times New Roman" w:eastAsia="Times New Roman" w:hAnsi="Times New Roman" w:cs="Times New Roman"/>
      <w:sz w:val="24"/>
      <w:szCs w:val="20"/>
    </w:rPr>
  </w:style>
  <w:style w:type="paragraph" w:styleId="BodyTextIndent">
    <w:name w:val="Body Text Indent"/>
    <w:basedOn w:val="Normal"/>
    <w:link w:val="BodyTextIndentChar"/>
    <w:rsid w:val="00F41CA0"/>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F41CA0"/>
    <w:rPr>
      <w:rFonts w:ascii="Times New Roman" w:eastAsia="Times New Roman" w:hAnsi="Times New Roman" w:cs="Times New Roman"/>
      <w:sz w:val="24"/>
      <w:szCs w:val="20"/>
    </w:rPr>
  </w:style>
  <w:style w:type="paragraph" w:styleId="BodyTextIndent2">
    <w:name w:val="Body Text Indent 2"/>
    <w:basedOn w:val="Normal"/>
    <w:link w:val="BodyTextIndent2Char"/>
    <w:rsid w:val="00F41CA0"/>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F41CA0"/>
    <w:rPr>
      <w:rFonts w:ascii="Times New Roman" w:eastAsia="Times New Roman" w:hAnsi="Times New Roman" w:cs="Times New Roman"/>
      <w:sz w:val="24"/>
      <w:szCs w:val="20"/>
    </w:rPr>
  </w:style>
  <w:style w:type="paragraph" w:styleId="Footer">
    <w:name w:val="footer"/>
    <w:basedOn w:val="Normal"/>
    <w:link w:val="FooterChar"/>
    <w:uiPriority w:val="99"/>
    <w:rsid w:val="00F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A0"/>
    <w:rPr>
      <w:rFonts w:ascii="Calibri" w:eastAsia="Times New Roman" w:hAnsi="Calibri" w:cs="Times New Roman"/>
      <w:lang w:val="en-IN" w:eastAsia="en-IN"/>
    </w:rPr>
  </w:style>
  <w:style w:type="paragraph" w:styleId="NoSpacing">
    <w:name w:val="No Spacing"/>
    <w:link w:val="NoSpacingChar"/>
    <w:uiPriority w:val="1"/>
    <w:qFormat/>
    <w:rsid w:val="00F41CA0"/>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F41CA0"/>
    <w:rPr>
      <w:rFonts w:ascii="Calibri" w:eastAsia="Times New Roman" w:hAnsi="Calibri" w:cs="Times New Roman"/>
      <w:lang w:val="en-IN" w:eastAsia="en-IN"/>
    </w:rPr>
  </w:style>
  <w:style w:type="table" w:styleId="TableGrid">
    <w:name w:val="Table Grid"/>
    <w:basedOn w:val="TableNormal"/>
    <w:uiPriority w:val="59"/>
    <w:rsid w:val="00F41C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4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1CA0"/>
    <w:rPr>
      <w:rFonts w:ascii="Tahoma" w:eastAsia="Times New Roman" w:hAnsi="Tahoma" w:cs="Tahoma"/>
      <w:sz w:val="16"/>
      <w:szCs w:val="16"/>
      <w:lang w:val="en-IN" w:eastAsia="en-IN"/>
    </w:rPr>
  </w:style>
  <w:style w:type="paragraph" w:customStyle="1" w:styleId="p0">
    <w:name w:val="p0"/>
    <w:basedOn w:val="Normal"/>
    <w:rsid w:val="00F41CA0"/>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F41CA0"/>
    <w:pPr>
      <w:spacing w:after="120"/>
    </w:pPr>
  </w:style>
  <w:style w:type="character" w:customStyle="1" w:styleId="BodyTextChar">
    <w:name w:val="Body Text Char"/>
    <w:basedOn w:val="DefaultParagraphFont"/>
    <w:link w:val="BodyText"/>
    <w:rsid w:val="00F41CA0"/>
    <w:rPr>
      <w:rFonts w:ascii="Calibri" w:eastAsia="Times New Roman" w:hAnsi="Calibri" w:cs="Times New Roman"/>
      <w:lang w:val="en-IN" w:eastAsia="en-IN"/>
    </w:rPr>
  </w:style>
  <w:style w:type="paragraph" w:styleId="BodyTextIndent3">
    <w:name w:val="Body Text Indent 3"/>
    <w:basedOn w:val="Normal"/>
    <w:link w:val="BodyTextIndent3Char"/>
    <w:rsid w:val="00F41CA0"/>
    <w:pPr>
      <w:spacing w:after="120"/>
      <w:ind w:left="360"/>
    </w:pPr>
    <w:rPr>
      <w:sz w:val="16"/>
      <w:szCs w:val="16"/>
    </w:rPr>
  </w:style>
  <w:style w:type="character" w:customStyle="1" w:styleId="BodyTextIndent3Char">
    <w:name w:val="Body Text Indent 3 Char"/>
    <w:basedOn w:val="DefaultParagraphFont"/>
    <w:link w:val="BodyTextIndent3"/>
    <w:rsid w:val="00F41CA0"/>
    <w:rPr>
      <w:rFonts w:ascii="Calibri" w:eastAsia="Times New Roman" w:hAnsi="Calibri" w:cs="Times New Roman"/>
      <w:sz w:val="16"/>
      <w:szCs w:val="16"/>
      <w:lang w:val="en-IN" w:eastAsia="en-IN"/>
    </w:rPr>
  </w:style>
  <w:style w:type="paragraph" w:styleId="Header">
    <w:name w:val="header"/>
    <w:basedOn w:val="Normal"/>
    <w:link w:val="HeaderChar"/>
    <w:uiPriority w:val="99"/>
    <w:rsid w:val="00F41CA0"/>
    <w:pPr>
      <w:tabs>
        <w:tab w:val="center" w:pos="4680"/>
        <w:tab w:val="right" w:pos="9360"/>
      </w:tabs>
    </w:pPr>
  </w:style>
  <w:style w:type="character" w:customStyle="1" w:styleId="HeaderChar">
    <w:name w:val="Header Char"/>
    <w:basedOn w:val="DefaultParagraphFont"/>
    <w:link w:val="Header"/>
    <w:uiPriority w:val="99"/>
    <w:rsid w:val="00F41CA0"/>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F41CA0"/>
    <w:pPr>
      <w:spacing w:line="240" w:lineRule="auto"/>
    </w:pPr>
    <w:rPr>
      <w:sz w:val="20"/>
      <w:szCs w:val="20"/>
    </w:rPr>
  </w:style>
  <w:style w:type="character" w:customStyle="1" w:styleId="CommentTextChar">
    <w:name w:val="Comment Text Char"/>
    <w:basedOn w:val="DefaultParagraphFont"/>
    <w:link w:val="CommentText"/>
    <w:semiHidden/>
    <w:rsid w:val="00F41CA0"/>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F41CA0"/>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F41CA0"/>
    <w:rPr>
      <w:b/>
      <w:bCs/>
    </w:rPr>
  </w:style>
  <w:style w:type="character" w:customStyle="1" w:styleId="CommentSubjectChar1">
    <w:name w:val="Comment Subject Char1"/>
    <w:basedOn w:val="CommentTextChar"/>
    <w:uiPriority w:val="99"/>
    <w:semiHidden/>
    <w:rsid w:val="00F41CA0"/>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F41CA0"/>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F41CA0"/>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F41CA0"/>
    <w:rPr>
      <w:rFonts w:cs="Times New Roman"/>
      <w:color w:val="auto"/>
    </w:rPr>
  </w:style>
  <w:style w:type="paragraph" w:customStyle="1" w:styleId="TableParagraph">
    <w:name w:val="Table Paragraph"/>
    <w:basedOn w:val="Normal"/>
    <w:uiPriority w:val="1"/>
    <w:qFormat/>
    <w:rsid w:val="00F41CA0"/>
    <w:pPr>
      <w:widowControl w:val="0"/>
      <w:autoSpaceDE w:val="0"/>
      <w:autoSpaceDN w:val="0"/>
      <w:spacing w:after="0" w:line="240" w:lineRule="auto"/>
    </w:pPr>
    <w:rPr>
      <w:rFonts w:ascii="Times New Roman" w:hAnsi="Times New Roman"/>
      <w:lang w:val="en-US" w:eastAsia="en-US" w:bidi="en-US"/>
    </w:rPr>
  </w:style>
  <w:style w:type="paragraph" w:styleId="Subtitle">
    <w:name w:val="Subtitle"/>
    <w:basedOn w:val="Normal"/>
    <w:next w:val="Normal"/>
    <w:link w:val="SubtitleChar"/>
    <w:uiPriority w:val="11"/>
    <w:qFormat/>
    <w:rsid w:val="005C50C5"/>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5C50C5"/>
    <w:rPr>
      <w:rFonts w:eastAsiaTheme="minorEastAsia"/>
      <w:color w:val="5A5A5A" w:themeColor="text1" w:themeTint="A5"/>
      <w:spacing w:val="15"/>
    </w:rPr>
  </w:style>
  <w:style w:type="paragraph" w:customStyle="1" w:styleId="Normal1">
    <w:name w:val="Normal1"/>
    <w:rsid w:val="005C50C5"/>
    <w:pPr>
      <w:spacing w:after="200" w:line="276" w:lineRule="auto"/>
    </w:pPr>
    <w:rPr>
      <w:rFonts w:ascii="Calibri" w:eastAsia="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3853-5706-4DE2-9BD2-95B6F91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SATTAR</cp:lastModifiedBy>
  <cp:revision>2</cp:revision>
  <cp:lastPrinted>2023-04-04T07:17:00Z</cp:lastPrinted>
  <dcterms:created xsi:type="dcterms:W3CDTF">2023-04-13T05:42:00Z</dcterms:created>
  <dcterms:modified xsi:type="dcterms:W3CDTF">2023-04-13T05:42:00Z</dcterms:modified>
</cp:coreProperties>
</file>